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3E0414E" w:rsidR="00592D4D" w:rsidRPr="00D941FB" w:rsidRDefault="00592D4D" w:rsidP="00D941FB">
      <w:pPr>
        <w:pBdr>
          <w:bottom w:val="single" w:sz="4" w:space="1" w:color="auto"/>
        </w:pBdr>
        <w:shd w:val="clear" w:color="auto" w:fill="365F91" w:themeFill="accent1" w:themeFillShade="BF"/>
        <w:overflowPunct/>
        <w:autoSpaceDE/>
        <w:autoSpaceDN/>
        <w:adjustRightInd/>
        <w:contextualSpacing/>
        <w:jc w:val="both"/>
        <w:textAlignment w:val="auto"/>
        <w:rPr>
          <w:rFonts w:ascii="Aptos" w:eastAsiaTheme="minorHAnsi" w:hAnsi="Aptos"/>
          <w:b/>
          <w:color w:val="FFFFFF" w:themeColor="background1"/>
          <w:sz w:val="22"/>
          <w:szCs w:val="22"/>
        </w:rPr>
      </w:pPr>
      <w:r w:rsidRPr="00D941FB">
        <w:rPr>
          <w:rFonts w:ascii="Aptos" w:eastAsiaTheme="minorHAnsi" w:hAnsi="Aptos"/>
          <w:b/>
          <w:color w:val="FFFFFF" w:themeColor="background1"/>
          <w:sz w:val="22"/>
          <w:szCs w:val="22"/>
        </w:rPr>
        <w:t xml:space="preserve">State of Maine: Notice of Agency Rulemaking – </w:t>
      </w:r>
      <w:r w:rsidR="00931484" w:rsidRPr="00D941FB">
        <w:rPr>
          <w:rFonts w:ascii="Aptos" w:eastAsiaTheme="minorHAnsi" w:hAnsi="Aptos"/>
          <w:b/>
          <w:color w:val="FFFFFF" w:themeColor="background1"/>
          <w:sz w:val="22"/>
          <w:szCs w:val="22"/>
        </w:rPr>
        <w:t>August 7</w:t>
      </w:r>
      <w:r w:rsidR="006667B0" w:rsidRPr="00D941FB">
        <w:rPr>
          <w:rFonts w:ascii="Aptos" w:eastAsiaTheme="minorHAnsi" w:hAnsi="Aptos"/>
          <w:b/>
          <w:color w:val="FFFFFF" w:themeColor="background1"/>
          <w:sz w:val="22"/>
          <w:szCs w:val="22"/>
        </w:rPr>
        <w:t xml:space="preserve">, </w:t>
      </w:r>
      <w:proofErr w:type="gramStart"/>
      <w:r w:rsidR="006667B0" w:rsidRPr="00D941FB">
        <w:rPr>
          <w:rFonts w:ascii="Aptos" w:eastAsiaTheme="minorHAnsi" w:hAnsi="Aptos"/>
          <w:b/>
          <w:color w:val="FFFFFF" w:themeColor="background1"/>
          <w:sz w:val="22"/>
          <w:szCs w:val="22"/>
        </w:rPr>
        <w:t>2024</w:t>
      </w:r>
      <w:proofErr w:type="gramEnd"/>
      <w:r w:rsidRPr="00D941FB">
        <w:rPr>
          <w:rFonts w:ascii="Aptos" w:eastAsiaTheme="minorHAnsi" w:hAnsi="Aptos"/>
          <w:b/>
          <w:color w:val="FFFFFF" w:themeColor="background1"/>
          <w:sz w:val="22"/>
          <w:szCs w:val="22"/>
        </w:rPr>
        <w:tab/>
      </w:r>
      <w:r w:rsidR="00A82E9F" w:rsidRPr="00826F57">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5B337D" w:rsidRDefault="00592D4D" w:rsidP="00D941FB">
      <w:pPr>
        <w:overflowPunct/>
        <w:autoSpaceDE/>
        <w:autoSpaceDN/>
        <w:adjustRightInd/>
        <w:contextualSpacing/>
        <w:jc w:val="both"/>
        <w:textAlignment w:val="auto"/>
        <w:rPr>
          <w:rFonts w:ascii="Aptos" w:eastAsiaTheme="minorHAnsi" w:hAnsi="Aptos"/>
          <w:sz w:val="22"/>
          <w:szCs w:val="22"/>
        </w:rPr>
      </w:pPr>
    </w:p>
    <w:p w14:paraId="1CE06B18" w14:textId="74AE47E5" w:rsidR="00592D4D" w:rsidRPr="005B337D" w:rsidRDefault="00592D4D" w:rsidP="00D941FB">
      <w:pPr>
        <w:overflowPunct/>
        <w:autoSpaceDE/>
        <w:autoSpaceDN/>
        <w:adjustRightInd/>
        <w:contextualSpacing/>
        <w:jc w:val="both"/>
        <w:textAlignment w:val="auto"/>
        <w:rPr>
          <w:rFonts w:ascii="Aptos" w:eastAsiaTheme="minorHAnsi" w:hAnsi="Aptos" w:cstheme="minorBidi"/>
          <w:b/>
          <w:bCs/>
          <w:sz w:val="22"/>
          <w:szCs w:val="22"/>
        </w:rPr>
      </w:pPr>
      <w:r w:rsidRPr="005B337D">
        <w:rPr>
          <w:rFonts w:ascii="Aptos" w:eastAsiaTheme="minorHAnsi" w:hAnsi="Aptos" w:cstheme="minorBidi"/>
          <w:b/>
          <w:bCs/>
          <w:sz w:val="22"/>
          <w:szCs w:val="22"/>
        </w:rPr>
        <w:t>NOTICE OF STATE RULEMAKING</w:t>
      </w:r>
    </w:p>
    <w:p w14:paraId="68792918" w14:textId="77777777" w:rsidR="00592D4D" w:rsidRPr="005B337D" w:rsidRDefault="00592D4D" w:rsidP="00D941FB">
      <w:pPr>
        <w:overflowPunct/>
        <w:autoSpaceDE/>
        <w:autoSpaceDN/>
        <w:adjustRightInd/>
        <w:contextualSpacing/>
        <w:jc w:val="both"/>
        <w:textAlignment w:val="auto"/>
        <w:rPr>
          <w:rFonts w:ascii="Aptos" w:eastAsiaTheme="minorHAnsi" w:hAnsi="Aptos" w:cstheme="minorBidi"/>
          <w:b/>
          <w:bCs/>
          <w:sz w:val="22"/>
          <w:szCs w:val="22"/>
        </w:rPr>
      </w:pPr>
    </w:p>
    <w:p w14:paraId="3E73B546" w14:textId="0017A64B" w:rsidR="009A6FFC" w:rsidRPr="00D941FB" w:rsidRDefault="009A6FFC" w:rsidP="00D941FB">
      <w:pPr>
        <w:pStyle w:val="xmsonormal"/>
        <w:contextualSpacing/>
        <w:rPr>
          <w:rFonts w:ascii="Aptos" w:hAnsi="Aptos"/>
        </w:rPr>
      </w:pPr>
      <w:r w:rsidRPr="00D941FB">
        <w:rPr>
          <w:rFonts w:ascii="Aptos" w:hAnsi="Aptos"/>
          <w:b/>
          <w:bCs/>
          <w:color w:val="111827"/>
        </w:rPr>
        <w:t>PUBLIC INPUT FOR RULES</w:t>
      </w:r>
      <w:r w:rsidRPr="00D941FB">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D941FB">
        <w:rPr>
          <w:rFonts w:ascii="Aptos" w:hAnsi="Aptos"/>
          <w:color w:val="111827"/>
        </w:rPr>
        <w:t>hearing, if</w:t>
      </w:r>
      <w:proofErr w:type="gramEnd"/>
      <w:r w:rsidRPr="00D941FB">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941FB">
        <w:rPr>
          <w:rFonts w:ascii="Aptos" w:hAnsi="Aptos"/>
          <w:b/>
          <w:bCs/>
          <w:color w:val="111827"/>
        </w:rPr>
        <w:t>ONLINE INFORMATION</w:t>
      </w:r>
      <w:r w:rsidRPr="00D941FB">
        <w:rPr>
          <w:rFonts w:ascii="Aptos" w:hAnsi="Aptos"/>
          <w:color w:val="111827"/>
        </w:rPr>
        <w:t xml:space="preserve"> Weekly notices, full text of adopted rules, and a list of agency rulemaking contacts are available at this website: </w:t>
      </w:r>
      <w:hyperlink r:id="rId8" w:history="1">
        <w:r w:rsidRPr="00D941FB">
          <w:rPr>
            <w:rStyle w:val="Hyperlink"/>
            <w:rFonts w:ascii="Aptos" w:hAnsi="Aptos"/>
          </w:rPr>
          <w:t>https://www.maine.gov/sos/cec/rules/index.html</w:t>
        </w:r>
      </w:hyperlink>
      <w:r w:rsidRPr="00D941FB">
        <w:rPr>
          <w:rFonts w:ascii="Aptos" w:hAnsi="Aptos"/>
          <w:color w:val="111827"/>
        </w:rPr>
        <w:t xml:space="preserve"> </w:t>
      </w:r>
    </w:p>
    <w:p w14:paraId="1BBEA7B2" w14:textId="77777777" w:rsidR="00FC2BA8" w:rsidRPr="005B337D" w:rsidRDefault="00FC2BA8" w:rsidP="00D941FB">
      <w:pPr>
        <w:overflowPunct/>
        <w:autoSpaceDE/>
        <w:autoSpaceDN/>
        <w:adjustRightInd/>
        <w:contextualSpacing/>
        <w:jc w:val="both"/>
        <w:textAlignment w:val="auto"/>
        <w:rPr>
          <w:rFonts w:ascii="Aptos" w:eastAsiaTheme="minorHAnsi" w:hAnsi="Aptos"/>
          <w:sz w:val="22"/>
          <w:szCs w:val="22"/>
        </w:rPr>
      </w:pPr>
      <w:bookmarkStart w:id="0" w:name="_Hlk133567777"/>
      <w:bookmarkStart w:id="1" w:name="_Hlk172559479"/>
    </w:p>
    <w:p w14:paraId="27EE91CD" w14:textId="77777777" w:rsidR="00325B55" w:rsidRPr="005B337D" w:rsidRDefault="00ED33FF" w:rsidP="00D941FB">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sidRPr="005B337D">
        <w:rPr>
          <w:rFonts w:ascii="Aptos" w:eastAsiaTheme="minorHAnsi" w:hAnsi="Aptos"/>
          <w:b/>
          <w:sz w:val="22"/>
          <w:szCs w:val="22"/>
        </w:rPr>
        <w:t>PROPOSAL</w:t>
      </w:r>
      <w:r w:rsidR="004607B9" w:rsidRPr="005B337D">
        <w:rPr>
          <w:rFonts w:ascii="Aptos" w:eastAsiaTheme="minorHAnsi" w:hAnsi="Aptos"/>
          <w:b/>
          <w:sz w:val="22"/>
          <w:szCs w:val="22"/>
        </w:rPr>
        <w:t>S</w:t>
      </w:r>
    </w:p>
    <w:bookmarkEnd w:id="0"/>
    <w:p w14:paraId="536AAA84" w14:textId="77777777" w:rsidR="009A1BEE" w:rsidRPr="005B337D" w:rsidRDefault="009A1BEE" w:rsidP="00D941FB">
      <w:pPr>
        <w:contextualSpacing/>
        <w:jc w:val="both"/>
        <w:rPr>
          <w:rFonts w:ascii="Aptos" w:hAnsi="Aptos"/>
          <w:sz w:val="22"/>
          <w:szCs w:val="22"/>
        </w:rPr>
      </w:pPr>
    </w:p>
    <w:p w14:paraId="5D93D867" w14:textId="4EEEF1D5" w:rsidR="00142EE2" w:rsidRPr="00D941FB" w:rsidRDefault="00142EE2" w:rsidP="00D941FB">
      <w:pPr>
        <w:overflowPunct/>
        <w:autoSpaceDE/>
        <w:autoSpaceDN/>
        <w:adjustRightInd/>
        <w:contextualSpacing/>
        <w:jc w:val="both"/>
        <w:textAlignment w:val="auto"/>
        <w:rPr>
          <w:rFonts w:ascii="Aptos" w:hAnsi="Aptos"/>
          <w:b/>
          <w:bCs/>
          <w:sz w:val="22"/>
          <w:szCs w:val="22"/>
        </w:rPr>
      </w:pPr>
      <w:bookmarkStart w:id="2" w:name="_Hlk124326626"/>
      <w:bookmarkEnd w:id="1"/>
      <w:bookmarkEnd w:id="2"/>
      <w:r w:rsidRPr="00D941FB">
        <w:rPr>
          <w:rFonts w:ascii="Aptos" w:hAnsi="Aptos"/>
          <w:b/>
          <w:bCs/>
          <w:sz w:val="22"/>
          <w:szCs w:val="22"/>
        </w:rPr>
        <w:t>AGENCY: 02-031 Department of Professional and Financial Regulation, Bureau of Insurance</w:t>
      </w:r>
    </w:p>
    <w:p w14:paraId="703B4193" w14:textId="77777777" w:rsidR="00142EE2" w:rsidRPr="00D941FB" w:rsidRDefault="00142EE2" w:rsidP="00D941FB">
      <w:pPr>
        <w:overflowPunct/>
        <w:autoSpaceDE/>
        <w:autoSpaceDN/>
        <w:adjustRightInd/>
        <w:contextualSpacing/>
        <w:jc w:val="both"/>
        <w:textAlignment w:val="auto"/>
        <w:rPr>
          <w:rFonts w:ascii="Aptos" w:hAnsi="Aptos"/>
          <w:b/>
          <w:bCs/>
          <w:sz w:val="22"/>
          <w:szCs w:val="22"/>
        </w:rPr>
      </w:pPr>
      <w:r w:rsidRPr="00D941FB">
        <w:rPr>
          <w:rFonts w:ascii="Aptos" w:hAnsi="Aptos"/>
          <w:b/>
          <w:bCs/>
          <w:sz w:val="22"/>
          <w:szCs w:val="22"/>
        </w:rPr>
        <w:t>CHAPTER NUMBER AND TITLE:  02-031, Ch. 850, Health Plan Accountability</w:t>
      </w:r>
    </w:p>
    <w:p w14:paraId="0C96902A" w14:textId="4AA8DF16" w:rsidR="00142EE2" w:rsidRPr="00D941FB" w:rsidRDefault="00142EE2" w:rsidP="00D941FB">
      <w:pPr>
        <w:overflowPunct/>
        <w:autoSpaceDE/>
        <w:autoSpaceDN/>
        <w:adjustRightInd/>
        <w:contextualSpacing/>
        <w:jc w:val="both"/>
        <w:textAlignment w:val="auto"/>
        <w:rPr>
          <w:rFonts w:ascii="Aptos" w:hAnsi="Aptos"/>
          <w:b/>
          <w:bCs/>
          <w:sz w:val="22"/>
          <w:szCs w:val="22"/>
        </w:rPr>
      </w:pPr>
      <w:r w:rsidRPr="00D941FB">
        <w:rPr>
          <w:rFonts w:ascii="Aptos" w:hAnsi="Aptos"/>
          <w:b/>
          <w:bCs/>
          <w:sz w:val="22"/>
          <w:szCs w:val="22"/>
        </w:rPr>
        <w:t xml:space="preserve">TYPE OF RULE: Major Substantive </w:t>
      </w:r>
    </w:p>
    <w:p w14:paraId="3B2DEC48" w14:textId="6E033997" w:rsidR="00142EE2" w:rsidRPr="00D941FB" w:rsidRDefault="00142EE2" w:rsidP="00D941FB">
      <w:pPr>
        <w:overflowPunct/>
        <w:autoSpaceDE/>
        <w:autoSpaceDN/>
        <w:adjustRightInd/>
        <w:contextualSpacing/>
        <w:jc w:val="both"/>
        <w:textAlignment w:val="auto"/>
        <w:rPr>
          <w:rFonts w:ascii="Aptos" w:hAnsi="Aptos"/>
          <w:b/>
          <w:bCs/>
          <w:sz w:val="22"/>
          <w:szCs w:val="22"/>
        </w:rPr>
      </w:pPr>
      <w:r w:rsidRPr="00D941FB">
        <w:rPr>
          <w:rFonts w:ascii="Aptos" w:hAnsi="Aptos"/>
          <w:b/>
          <w:bCs/>
          <w:sz w:val="22"/>
          <w:szCs w:val="22"/>
        </w:rPr>
        <w:t>PROPOSED RULE NUMBER: 2024-P231</w:t>
      </w:r>
    </w:p>
    <w:p w14:paraId="6BCE6709"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BRIEF SUMMARY:  </w:t>
      </w:r>
      <w:bookmarkStart w:id="3" w:name="_Hlk126846891"/>
      <w:bookmarkStart w:id="4" w:name="_Hlk86388808"/>
      <w:r w:rsidRPr="00D941FB">
        <w:rPr>
          <w:rFonts w:ascii="Aptos" w:hAnsi="Aptos"/>
          <w:sz w:val="22"/>
          <w:szCs w:val="22"/>
        </w:rPr>
        <w:t xml:space="preserve">The proposed </w:t>
      </w:r>
      <w:bookmarkStart w:id="5" w:name="_Hlk126845359"/>
      <w:r w:rsidRPr="00D941FB">
        <w:rPr>
          <w:rFonts w:ascii="Aptos" w:hAnsi="Aptos"/>
          <w:sz w:val="22"/>
          <w:szCs w:val="22"/>
        </w:rPr>
        <w:t xml:space="preserve">rule </w:t>
      </w:r>
      <w:bookmarkEnd w:id="3"/>
      <w:bookmarkEnd w:id="5"/>
      <w:r w:rsidRPr="00D941FB">
        <w:rPr>
          <w:rFonts w:ascii="Aptos" w:hAnsi="Aptos"/>
          <w:sz w:val="22"/>
          <w:szCs w:val="22"/>
        </w:rPr>
        <w:t>amendment updates the rule to account for the changes in law made by Public Law 2021, Chapter 603 and by Public Law 2023, Chapter 680, and to comply with new federal requirements imposed by the Department of Health and Human Services (HHS) Notice of Benefit and Payment Parameters for 2024.</w:t>
      </w:r>
    </w:p>
    <w:bookmarkEnd w:id="4"/>
    <w:p w14:paraId="6FD910CF" w14:textId="0FBD95F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PUBLIC HEARING </w:t>
      </w:r>
      <w:r w:rsidRPr="00D941FB">
        <w:rPr>
          <w:rFonts w:ascii="Aptos" w:hAnsi="Aptos"/>
          <w:i/>
          <w:sz w:val="22"/>
          <w:szCs w:val="22"/>
        </w:rPr>
        <w:t>(if any)</w:t>
      </w:r>
      <w:r w:rsidRPr="00D941FB">
        <w:rPr>
          <w:rFonts w:ascii="Aptos" w:hAnsi="Aptos"/>
          <w:sz w:val="22"/>
          <w:szCs w:val="22"/>
        </w:rPr>
        <w:t xml:space="preserve">: August 28, 2024, 10:00 am, Department of Professional and Financial Regulation, Bureau of Insurance, Central Conference Room, 76 Northern Avenue, Gardiner, ME 04345, the link for hybrid video access will be posted at </w:t>
      </w:r>
      <w:hyperlink r:id="rId9" w:history="1">
        <w:r w:rsidRPr="00D941FB">
          <w:rPr>
            <w:rStyle w:val="Hyperlink"/>
            <w:rFonts w:ascii="Aptos" w:hAnsi="Aptos"/>
            <w:color w:val="auto"/>
            <w:sz w:val="22"/>
            <w:szCs w:val="22"/>
            <w:u w:val="none"/>
          </w:rPr>
          <w:t>https://www.maine.gov/pfr/insurance/news-public-notices/public-event-notices</w:t>
        </w:r>
      </w:hyperlink>
    </w:p>
    <w:p w14:paraId="02DF5BB9"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COMMENT DEADLINE: 4:30 p.m., September 7, </w:t>
      </w:r>
      <w:proofErr w:type="gramStart"/>
      <w:r w:rsidRPr="00D941FB">
        <w:rPr>
          <w:rFonts w:ascii="Aptos" w:hAnsi="Aptos"/>
          <w:sz w:val="22"/>
          <w:szCs w:val="22"/>
        </w:rPr>
        <w:t>2024,  by</w:t>
      </w:r>
      <w:proofErr w:type="gramEnd"/>
      <w:r w:rsidRPr="00D941FB">
        <w:rPr>
          <w:rFonts w:ascii="Aptos" w:hAnsi="Aptos"/>
          <w:sz w:val="22"/>
          <w:szCs w:val="22"/>
        </w:rPr>
        <w:t xml:space="preserve"> mail or e-mail to the Contact Person.</w:t>
      </w:r>
    </w:p>
    <w:p w14:paraId="02A2DA53"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CONTACT PERSON FOR THIS FILING </w:t>
      </w:r>
      <w:r w:rsidRPr="00D941FB">
        <w:rPr>
          <w:rFonts w:ascii="Aptos" w:hAnsi="Aptos"/>
          <w:i/>
          <w:sz w:val="22"/>
          <w:szCs w:val="22"/>
        </w:rPr>
        <w:t>(include name, mailing address, telephone, fax, TTY, email)</w:t>
      </w:r>
      <w:r w:rsidRPr="00D941FB">
        <w:rPr>
          <w:rFonts w:ascii="Aptos" w:hAnsi="Aptos"/>
          <w:sz w:val="22"/>
          <w:szCs w:val="22"/>
        </w:rPr>
        <w:t xml:space="preserve">: Karma Lombard, 34 State House Station, Augusta, ME 04333-0034. (207) 624-8415, TTY users use Maine Relay 711, </w:t>
      </w:r>
      <w:hyperlink r:id="rId10" w:history="1">
        <w:r w:rsidRPr="00D941FB">
          <w:rPr>
            <w:rStyle w:val="Hyperlink"/>
            <w:rFonts w:ascii="Aptos" w:hAnsi="Aptos"/>
            <w:color w:val="auto"/>
            <w:sz w:val="22"/>
            <w:szCs w:val="22"/>
            <w:u w:val="none"/>
          </w:rPr>
          <w:t>Karma.Y.Lombard@maine.gov</w:t>
        </w:r>
      </w:hyperlink>
      <w:r w:rsidRPr="00D941FB">
        <w:rPr>
          <w:rFonts w:ascii="Aptos" w:hAnsi="Aptos"/>
          <w:sz w:val="22"/>
          <w:szCs w:val="22"/>
        </w:rPr>
        <w:t xml:space="preserve"> </w:t>
      </w:r>
    </w:p>
    <w:p w14:paraId="22982409"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CONTACT PERSON FOR SMALL BUSINESS IMPACT STATEMENT </w:t>
      </w:r>
      <w:r w:rsidRPr="00D941FB">
        <w:rPr>
          <w:rFonts w:ascii="Aptos" w:hAnsi="Aptos"/>
          <w:i/>
          <w:sz w:val="22"/>
          <w:szCs w:val="22"/>
        </w:rPr>
        <w:t>(if different)</w:t>
      </w:r>
      <w:r w:rsidRPr="00D941FB">
        <w:rPr>
          <w:rFonts w:ascii="Aptos" w:hAnsi="Aptos"/>
          <w:sz w:val="22"/>
          <w:szCs w:val="22"/>
        </w:rPr>
        <w:t>: N/A</w:t>
      </w:r>
    </w:p>
    <w:p w14:paraId="5D30CFC4"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FINANCIAL IMPACT ON MUNICIPALITIES OR COUNTIES </w:t>
      </w:r>
      <w:r w:rsidRPr="00D941FB">
        <w:rPr>
          <w:rFonts w:ascii="Aptos" w:hAnsi="Aptos"/>
          <w:i/>
          <w:sz w:val="22"/>
          <w:szCs w:val="22"/>
        </w:rPr>
        <w:t>(if any)</w:t>
      </w:r>
      <w:r w:rsidRPr="00D941FB">
        <w:rPr>
          <w:rFonts w:ascii="Aptos" w:hAnsi="Aptos"/>
          <w:sz w:val="22"/>
          <w:szCs w:val="22"/>
        </w:rPr>
        <w:t>:  none</w:t>
      </w:r>
    </w:p>
    <w:p w14:paraId="38DF4D52" w14:textId="51E1DCE4"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STATUTORY AUTHORITY FOR THIS RULE:  Title 24-A M.R.S.A. §§ 2772, 2774, 4218, 4218-A, 4222-A, 4303, 4309, and 4309-A. The 2020 Amendments were promulgated by the Superintendent pursuant to unallocated provisions in Public Law 2019, Chapters 171, 238, and 273 authorizing Routine Technical Amendments</w:t>
      </w:r>
    </w:p>
    <w:p w14:paraId="69A626E4"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SUBSTANTIVE STATE OR FEDERAL LAW BEING IMPLEMENTED </w:t>
      </w:r>
      <w:r w:rsidRPr="00D941FB">
        <w:rPr>
          <w:rFonts w:ascii="Aptos" w:hAnsi="Aptos"/>
          <w:i/>
          <w:sz w:val="22"/>
          <w:szCs w:val="22"/>
        </w:rPr>
        <w:t>(if different)</w:t>
      </w:r>
      <w:r w:rsidRPr="00D941FB">
        <w:rPr>
          <w:rFonts w:ascii="Aptos" w:hAnsi="Aptos"/>
          <w:sz w:val="22"/>
          <w:szCs w:val="22"/>
        </w:rPr>
        <w:t>:  Public Law 2021, Chapter 603 and by Public Law 2023, Chapter 680, and new federal requirements imposed by the Department of Health and Human Services (HHS) Notice of Benefit and Payment Parameters for 2024</w:t>
      </w:r>
    </w:p>
    <w:p w14:paraId="71318F4D"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AGENCY WEBSITE: </w:t>
      </w:r>
      <w:hyperlink r:id="rId11" w:anchor="proposed" w:history="1">
        <w:r w:rsidRPr="00D941FB">
          <w:rPr>
            <w:rStyle w:val="Hyperlink"/>
            <w:rFonts w:ascii="Aptos" w:hAnsi="Aptos"/>
            <w:color w:val="auto"/>
            <w:sz w:val="22"/>
            <w:szCs w:val="22"/>
            <w:u w:val="none"/>
          </w:rPr>
          <w:t>https://www.maine.gov/pfr/insurance/legal/rules/index.html#proposed</w:t>
        </w:r>
      </w:hyperlink>
    </w:p>
    <w:p w14:paraId="3F29B6C4" w14:textId="77777777" w:rsidR="00142EE2" w:rsidRPr="00D941FB" w:rsidRDefault="00142EE2" w:rsidP="00D941FB">
      <w:pPr>
        <w:overflowPunct/>
        <w:autoSpaceDE/>
        <w:autoSpaceDN/>
        <w:adjustRightInd/>
        <w:contextualSpacing/>
        <w:jc w:val="both"/>
        <w:textAlignment w:val="auto"/>
        <w:rPr>
          <w:rFonts w:ascii="Aptos" w:hAnsi="Aptos"/>
          <w:sz w:val="22"/>
          <w:szCs w:val="22"/>
        </w:rPr>
      </w:pPr>
      <w:r w:rsidRPr="00D941FB">
        <w:rPr>
          <w:rFonts w:ascii="Aptos" w:hAnsi="Aptos"/>
          <w:sz w:val="22"/>
          <w:szCs w:val="22"/>
        </w:rPr>
        <w:t xml:space="preserve">EMAIL FOR OVERALL AGENCY RULEMAKING LIAISON: </w:t>
      </w:r>
      <w:hyperlink r:id="rId12" w:history="1">
        <w:r w:rsidRPr="00D941FB">
          <w:rPr>
            <w:rStyle w:val="Hyperlink"/>
            <w:rFonts w:ascii="Aptos" w:hAnsi="Aptos"/>
            <w:color w:val="auto"/>
            <w:sz w:val="22"/>
            <w:szCs w:val="22"/>
            <w:u w:val="none"/>
          </w:rPr>
          <w:t>Stacy.L.Bergendahl@maine.gov</w:t>
        </w:r>
      </w:hyperlink>
    </w:p>
    <w:p w14:paraId="36C6512F" w14:textId="77777777" w:rsidR="009F4D6C" w:rsidRPr="00D941FB" w:rsidRDefault="009F4D6C" w:rsidP="00D941FB">
      <w:pPr>
        <w:pBdr>
          <w:bottom w:val="single" w:sz="4" w:space="1" w:color="auto"/>
        </w:pBdr>
        <w:overflowPunct/>
        <w:autoSpaceDE/>
        <w:autoSpaceDN/>
        <w:adjustRightInd/>
        <w:contextualSpacing/>
        <w:jc w:val="both"/>
        <w:textAlignment w:val="auto"/>
        <w:rPr>
          <w:rStyle w:val="Hyperlink"/>
          <w:rFonts w:ascii="Aptos" w:hAnsi="Aptos"/>
          <w:sz w:val="22"/>
          <w:szCs w:val="22"/>
        </w:rPr>
      </w:pPr>
    </w:p>
    <w:p w14:paraId="6A6760A3" w14:textId="77777777" w:rsidR="00CB7781" w:rsidRPr="00D941FB" w:rsidRDefault="00CB7781" w:rsidP="00D941FB">
      <w:pPr>
        <w:overflowPunct/>
        <w:autoSpaceDE/>
        <w:autoSpaceDN/>
        <w:adjustRightInd/>
        <w:contextualSpacing/>
        <w:jc w:val="both"/>
        <w:textAlignment w:val="auto"/>
        <w:rPr>
          <w:rStyle w:val="Hyperlink"/>
          <w:rFonts w:ascii="Aptos" w:hAnsi="Aptos"/>
          <w:sz w:val="22"/>
          <w:szCs w:val="22"/>
        </w:rPr>
      </w:pPr>
    </w:p>
    <w:p w14:paraId="0F297B6A" w14:textId="7C595C9D" w:rsidR="00CB7781" w:rsidRPr="00D941FB" w:rsidRDefault="00CB7781" w:rsidP="00D941FB">
      <w:pPr>
        <w:contextualSpacing/>
        <w:rPr>
          <w:rFonts w:ascii="Aptos" w:hAnsi="Aptos"/>
          <w:b/>
          <w:bCs/>
          <w:sz w:val="22"/>
          <w:szCs w:val="22"/>
        </w:rPr>
      </w:pPr>
      <w:r w:rsidRPr="00D941FB">
        <w:rPr>
          <w:rFonts w:ascii="Aptos" w:hAnsi="Aptos"/>
          <w:b/>
          <w:bCs/>
          <w:sz w:val="22"/>
          <w:szCs w:val="22"/>
        </w:rPr>
        <w:t>AGENCY: 10-149 Department of Health and Human Services, Office of Aging and Disability Services</w:t>
      </w:r>
    </w:p>
    <w:p w14:paraId="654010ED" w14:textId="24D470AB" w:rsidR="00CB7781" w:rsidRPr="00D941FB" w:rsidRDefault="00CB7781" w:rsidP="00D941FB">
      <w:pPr>
        <w:contextualSpacing/>
        <w:rPr>
          <w:rFonts w:ascii="Aptos" w:hAnsi="Aptos"/>
          <w:b/>
          <w:bCs/>
          <w:sz w:val="22"/>
          <w:szCs w:val="22"/>
        </w:rPr>
      </w:pPr>
      <w:r w:rsidRPr="00D941FB">
        <w:rPr>
          <w:rFonts w:ascii="Aptos" w:hAnsi="Aptos"/>
          <w:b/>
          <w:bCs/>
          <w:sz w:val="22"/>
          <w:szCs w:val="22"/>
        </w:rPr>
        <w:t>CHAPTER NUMBER AND TITLE:</w:t>
      </w:r>
      <w:bookmarkStart w:id="6" w:name="_Hlk167184612"/>
      <w:r w:rsidRPr="00D941FB">
        <w:rPr>
          <w:rFonts w:ascii="Aptos" w:hAnsi="Aptos"/>
          <w:b/>
          <w:bCs/>
          <w:sz w:val="22"/>
          <w:szCs w:val="22"/>
        </w:rPr>
        <w:t xml:space="preserve"> Repeal Title 14-197, Chapter 3, Definition of Mental Retardation and Autism; Appeal Procedure</w:t>
      </w:r>
      <w:bookmarkEnd w:id="6"/>
      <w:r w:rsidRPr="00D941FB">
        <w:rPr>
          <w:rFonts w:ascii="Aptos" w:hAnsi="Aptos"/>
          <w:b/>
          <w:bCs/>
          <w:sz w:val="22"/>
          <w:szCs w:val="22"/>
        </w:rPr>
        <w:t xml:space="preserve">; Replace with Title 10-149, Chapter 5, Section 2, Developmental Disability Services for Adults with an Intellectual Disability or </w:t>
      </w:r>
      <w:proofErr w:type="gramStart"/>
      <w:r w:rsidRPr="00D941FB">
        <w:rPr>
          <w:rFonts w:ascii="Aptos" w:hAnsi="Aptos"/>
          <w:b/>
          <w:bCs/>
          <w:sz w:val="22"/>
          <w:szCs w:val="22"/>
        </w:rPr>
        <w:t>Autism Spectrum Disorder</w:t>
      </w:r>
      <w:proofErr w:type="gramEnd"/>
    </w:p>
    <w:p w14:paraId="622503BB" w14:textId="3FEF6738" w:rsidR="00CB7781" w:rsidRPr="00D941FB" w:rsidRDefault="00CB7781" w:rsidP="00D941FB">
      <w:pPr>
        <w:contextualSpacing/>
        <w:rPr>
          <w:rFonts w:ascii="Aptos" w:hAnsi="Aptos"/>
          <w:b/>
          <w:bCs/>
          <w:sz w:val="22"/>
          <w:szCs w:val="22"/>
        </w:rPr>
      </w:pPr>
      <w:r w:rsidRPr="00D941FB">
        <w:rPr>
          <w:rFonts w:ascii="Aptos" w:hAnsi="Aptos"/>
          <w:b/>
          <w:bCs/>
          <w:sz w:val="22"/>
          <w:szCs w:val="22"/>
        </w:rPr>
        <w:t xml:space="preserve">TYPE OF RULE: Routine Technical </w:t>
      </w:r>
    </w:p>
    <w:p w14:paraId="410D17AB" w14:textId="723231DA" w:rsidR="00CB7781" w:rsidRPr="00D941FB" w:rsidRDefault="00CB7781" w:rsidP="00D941FB">
      <w:pPr>
        <w:contextualSpacing/>
        <w:rPr>
          <w:rFonts w:ascii="Aptos" w:hAnsi="Aptos"/>
          <w:b/>
          <w:bCs/>
          <w:sz w:val="22"/>
          <w:szCs w:val="22"/>
        </w:rPr>
      </w:pPr>
      <w:r w:rsidRPr="00D941FB">
        <w:rPr>
          <w:rFonts w:ascii="Aptos" w:hAnsi="Aptos"/>
          <w:b/>
          <w:bCs/>
          <w:sz w:val="22"/>
          <w:szCs w:val="22"/>
        </w:rPr>
        <w:t>PROPOSED RULE NUMBER: 2024-P236, -P237</w:t>
      </w:r>
    </w:p>
    <w:p w14:paraId="11AC1257" w14:textId="18B0F00A" w:rsidR="00CB7781" w:rsidRPr="00D941FB" w:rsidRDefault="00CB7781" w:rsidP="00D941FB">
      <w:pPr>
        <w:contextualSpacing/>
        <w:rPr>
          <w:rFonts w:ascii="Aptos" w:hAnsi="Aptos"/>
          <w:sz w:val="22"/>
          <w:szCs w:val="22"/>
        </w:rPr>
      </w:pPr>
      <w:r w:rsidRPr="00D941FB">
        <w:rPr>
          <w:rFonts w:ascii="Aptos" w:hAnsi="Aptos"/>
          <w:sz w:val="22"/>
          <w:szCs w:val="22"/>
        </w:rPr>
        <w:lastRenderedPageBreak/>
        <w:t>BRIEF SUMMARY:</w:t>
      </w:r>
    </w:p>
    <w:p w14:paraId="1148467C" w14:textId="77777777" w:rsidR="00CB7781" w:rsidRPr="00D941FB" w:rsidRDefault="00CB7781" w:rsidP="00D941FB">
      <w:pPr>
        <w:contextualSpacing/>
        <w:rPr>
          <w:rFonts w:ascii="Aptos" w:hAnsi="Aptos"/>
          <w:sz w:val="22"/>
          <w:szCs w:val="22"/>
        </w:rPr>
      </w:pPr>
    </w:p>
    <w:p w14:paraId="1CC4C356"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The purpose of the rulemaking is to clarify the application process for Developmental Services available at OADS that are supported exclusively with state funds.  The rule also removes descriptions of internal agency processes regarding client intake and eligibility determination, updates the tests for determining whether an applicant has an intellectual disability (abandoning the harmful terminology of years past) and </w:t>
      </w:r>
      <w:proofErr w:type="gramStart"/>
      <w:r w:rsidRPr="00D941FB">
        <w:rPr>
          <w:rFonts w:ascii="Aptos" w:hAnsi="Aptos"/>
          <w:sz w:val="22"/>
          <w:szCs w:val="22"/>
        </w:rPr>
        <w:t>Autism Spectrum Disorder</w:t>
      </w:r>
      <w:proofErr w:type="gramEnd"/>
      <w:r w:rsidRPr="00D941FB">
        <w:rPr>
          <w:rFonts w:ascii="Aptos" w:hAnsi="Aptos"/>
          <w:sz w:val="22"/>
          <w:szCs w:val="22"/>
        </w:rPr>
        <w:t xml:space="preserve">, and identifies the state-funded Developmental Disability Services available from OADS.  </w:t>
      </w:r>
    </w:p>
    <w:p w14:paraId="43868E3D" w14:textId="77777777" w:rsidR="00CB7781" w:rsidRPr="00D941FB" w:rsidRDefault="00CB7781" w:rsidP="00D941FB">
      <w:pPr>
        <w:contextualSpacing/>
        <w:rPr>
          <w:rFonts w:ascii="Aptos" w:hAnsi="Aptos"/>
          <w:sz w:val="22"/>
          <w:szCs w:val="22"/>
        </w:rPr>
      </w:pPr>
    </w:p>
    <w:p w14:paraId="1C0B8564" w14:textId="77777777" w:rsidR="00CB7781" w:rsidRPr="00D941FB" w:rsidRDefault="00CB7781" w:rsidP="00D941FB">
      <w:pPr>
        <w:contextualSpacing/>
        <w:rPr>
          <w:rFonts w:ascii="Aptos" w:hAnsi="Aptos"/>
          <w:sz w:val="22"/>
          <w:szCs w:val="22"/>
        </w:rPr>
      </w:pPr>
      <w:r w:rsidRPr="00D941FB">
        <w:rPr>
          <w:rFonts w:ascii="Aptos" w:hAnsi="Aptos"/>
          <w:sz w:val="22"/>
          <w:szCs w:val="22"/>
        </w:rPr>
        <w:t>Specifically, this rulemaking proposes to:</w:t>
      </w:r>
    </w:p>
    <w:p w14:paraId="01090EE5" w14:textId="77777777" w:rsidR="00CB7781" w:rsidRPr="00D941FB" w:rsidRDefault="00CB7781" w:rsidP="00D941FB">
      <w:pPr>
        <w:contextualSpacing/>
        <w:rPr>
          <w:rFonts w:ascii="Aptos" w:hAnsi="Aptos"/>
          <w:sz w:val="22"/>
          <w:szCs w:val="22"/>
        </w:rPr>
      </w:pPr>
    </w:p>
    <w:p w14:paraId="538D1832"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repeal 14-197 C.M.R. </w:t>
      </w:r>
      <w:proofErr w:type="spellStart"/>
      <w:r w:rsidRPr="00D941FB">
        <w:rPr>
          <w:rFonts w:ascii="Aptos" w:hAnsi="Aptos"/>
          <w:sz w:val="22"/>
          <w:szCs w:val="22"/>
        </w:rPr>
        <w:t>ch.</w:t>
      </w:r>
      <w:proofErr w:type="spellEnd"/>
      <w:r w:rsidRPr="00D941FB">
        <w:rPr>
          <w:rFonts w:ascii="Aptos" w:hAnsi="Aptos"/>
          <w:sz w:val="22"/>
          <w:szCs w:val="22"/>
        </w:rPr>
        <w:t xml:space="preserve"> 3 and its definitions and appeal </w:t>
      </w:r>
      <w:proofErr w:type="gramStart"/>
      <w:r w:rsidRPr="00D941FB">
        <w:rPr>
          <w:rFonts w:ascii="Aptos" w:hAnsi="Aptos"/>
          <w:sz w:val="22"/>
          <w:szCs w:val="22"/>
        </w:rPr>
        <w:t>processes;</w:t>
      </w:r>
      <w:proofErr w:type="gramEnd"/>
    </w:p>
    <w:p w14:paraId="66E6080F"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replace that rule with a new rule to be codified as 10-149 C.M.R. </w:t>
      </w:r>
      <w:proofErr w:type="spellStart"/>
      <w:r w:rsidRPr="00D941FB">
        <w:rPr>
          <w:rFonts w:ascii="Aptos" w:hAnsi="Aptos"/>
          <w:sz w:val="22"/>
          <w:szCs w:val="22"/>
        </w:rPr>
        <w:t>ch.</w:t>
      </w:r>
      <w:proofErr w:type="spellEnd"/>
      <w:r w:rsidRPr="00D941FB">
        <w:rPr>
          <w:rFonts w:ascii="Aptos" w:hAnsi="Aptos"/>
          <w:sz w:val="22"/>
          <w:szCs w:val="22"/>
        </w:rPr>
        <w:t xml:space="preserve"> 5, sec. </w:t>
      </w:r>
      <w:proofErr w:type="gramStart"/>
      <w:r w:rsidRPr="00D941FB">
        <w:rPr>
          <w:rFonts w:ascii="Aptos" w:hAnsi="Aptos"/>
          <w:sz w:val="22"/>
          <w:szCs w:val="22"/>
        </w:rPr>
        <w:t>2;</w:t>
      </w:r>
      <w:proofErr w:type="gramEnd"/>
    </w:p>
    <w:p w14:paraId="21D02136"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establish an explicit process for applying for and receiving Developmental Disability Services from </w:t>
      </w:r>
      <w:proofErr w:type="gramStart"/>
      <w:r w:rsidRPr="00D941FB">
        <w:rPr>
          <w:rFonts w:ascii="Aptos" w:hAnsi="Aptos"/>
          <w:sz w:val="22"/>
          <w:szCs w:val="22"/>
        </w:rPr>
        <w:t>OADS;</w:t>
      </w:r>
      <w:proofErr w:type="gramEnd"/>
    </w:p>
    <w:p w14:paraId="4896CE76"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clarify that state-funded Developmental Disability Services are distinct from and unaffected by eligibility for MaineCare services, including HCBS Waiver services for adults with an Intellectual Disability or Autism Spectrum </w:t>
      </w:r>
      <w:proofErr w:type="gramStart"/>
      <w:r w:rsidRPr="00D941FB">
        <w:rPr>
          <w:rFonts w:ascii="Aptos" w:hAnsi="Aptos"/>
          <w:sz w:val="22"/>
          <w:szCs w:val="22"/>
        </w:rPr>
        <w:t>Disorder;</w:t>
      </w:r>
      <w:proofErr w:type="gramEnd"/>
    </w:p>
    <w:p w14:paraId="5C7B6765"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adopts specific definitions applicable to applications for state-funded Developmental Disability </w:t>
      </w:r>
      <w:proofErr w:type="gramStart"/>
      <w:r w:rsidRPr="00D941FB">
        <w:rPr>
          <w:rFonts w:ascii="Aptos" w:hAnsi="Aptos"/>
          <w:sz w:val="22"/>
          <w:szCs w:val="22"/>
        </w:rPr>
        <w:t>Services;</w:t>
      </w:r>
      <w:proofErr w:type="gramEnd"/>
    </w:p>
    <w:p w14:paraId="053A886E"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updates the tests for determining whether an applicant has an intellectual disability or </w:t>
      </w:r>
      <w:proofErr w:type="gramStart"/>
      <w:r w:rsidRPr="00D941FB">
        <w:rPr>
          <w:rFonts w:ascii="Aptos" w:hAnsi="Aptos"/>
          <w:sz w:val="22"/>
          <w:szCs w:val="22"/>
        </w:rPr>
        <w:t>Autism Spectrum Disorder</w:t>
      </w:r>
      <w:proofErr w:type="gramEnd"/>
      <w:r w:rsidRPr="00D941FB">
        <w:rPr>
          <w:rFonts w:ascii="Aptos" w:hAnsi="Aptos"/>
          <w:sz w:val="22"/>
          <w:szCs w:val="22"/>
        </w:rPr>
        <w:t>, in reference to the current characterizations of those disabilities in statute and in the Diagnostic and Statistical Manual of Mental Disorders;</w:t>
      </w:r>
    </w:p>
    <w:p w14:paraId="3190854E"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adds requirements for providing notice of the Department’s decisions regarding applications for Developmental Disability </w:t>
      </w:r>
      <w:proofErr w:type="gramStart"/>
      <w:r w:rsidRPr="00D941FB">
        <w:rPr>
          <w:rFonts w:ascii="Aptos" w:hAnsi="Aptos"/>
          <w:sz w:val="22"/>
          <w:szCs w:val="22"/>
        </w:rPr>
        <w:t>Services;</w:t>
      </w:r>
      <w:proofErr w:type="gramEnd"/>
      <w:r w:rsidRPr="00D941FB">
        <w:rPr>
          <w:rFonts w:ascii="Aptos" w:hAnsi="Aptos"/>
          <w:sz w:val="22"/>
          <w:szCs w:val="22"/>
        </w:rPr>
        <w:t xml:space="preserve"> </w:t>
      </w:r>
    </w:p>
    <w:p w14:paraId="1056D4A9"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withdraws the current appeal process, including Director- and Commissioner-level reviews, and replaces this process with an appeal process that utilizes the administrative hearing process applicable to other state-funded and MaineCare eligibility </w:t>
      </w:r>
      <w:proofErr w:type="gramStart"/>
      <w:r w:rsidRPr="00D941FB">
        <w:rPr>
          <w:rFonts w:ascii="Aptos" w:hAnsi="Aptos"/>
          <w:sz w:val="22"/>
          <w:szCs w:val="22"/>
        </w:rPr>
        <w:t>determinations;</w:t>
      </w:r>
      <w:proofErr w:type="gramEnd"/>
      <w:r w:rsidRPr="00D941FB">
        <w:rPr>
          <w:rFonts w:ascii="Aptos" w:hAnsi="Aptos"/>
          <w:sz w:val="22"/>
          <w:szCs w:val="22"/>
        </w:rPr>
        <w:t xml:space="preserve"> </w:t>
      </w:r>
    </w:p>
    <w:p w14:paraId="6E290A45"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adds a timeliness standard for such appeals; and </w:t>
      </w:r>
    </w:p>
    <w:p w14:paraId="377BDFB8" w14:textId="77777777" w:rsidR="00CB7781" w:rsidRPr="00D941FB" w:rsidRDefault="00CB7781" w:rsidP="00D941FB">
      <w:pPr>
        <w:pStyle w:val="ListParagraph"/>
        <w:numPr>
          <w:ilvl w:val="0"/>
          <w:numId w:val="41"/>
        </w:numPr>
        <w:overflowPunct/>
        <w:autoSpaceDE/>
        <w:autoSpaceDN/>
        <w:adjustRightInd/>
        <w:ind w:left="360"/>
        <w:textAlignment w:val="auto"/>
        <w:rPr>
          <w:rFonts w:ascii="Aptos" w:hAnsi="Aptos"/>
          <w:sz w:val="22"/>
          <w:szCs w:val="22"/>
        </w:rPr>
      </w:pPr>
      <w:r w:rsidRPr="00D941FB">
        <w:rPr>
          <w:rFonts w:ascii="Aptos" w:hAnsi="Aptos"/>
          <w:sz w:val="22"/>
          <w:szCs w:val="22"/>
        </w:rPr>
        <w:t xml:space="preserve">adds a statement of the Department’s obligation to preserve the confidentiality of applications and their review and disposition.  </w:t>
      </w:r>
    </w:p>
    <w:p w14:paraId="264269FD" w14:textId="77777777" w:rsidR="00CB7781" w:rsidRPr="00D941FB" w:rsidRDefault="00CB7781" w:rsidP="00D941FB">
      <w:pPr>
        <w:contextualSpacing/>
        <w:rPr>
          <w:rFonts w:ascii="Aptos" w:hAnsi="Aptos"/>
          <w:sz w:val="22"/>
          <w:szCs w:val="22"/>
        </w:rPr>
      </w:pPr>
    </w:p>
    <w:p w14:paraId="5CE8E813"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The proposed rulemaking also would align the structure and numbering of the replacement rule with OADS’ current rulemaking format.  </w:t>
      </w:r>
    </w:p>
    <w:p w14:paraId="6E1C0095" w14:textId="77777777" w:rsidR="00CB7781" w:rsidRPr="00D941FB" w:rsidRDefault="00CB7781" w:rsidP="00D941FB">
      <w:pPr>
        <w:spacing w:line="245" w:lineRule="exact"/>
        <w:contextualSpacing/>
        <w:jc w:val="both"/>
        <w:rPr>
          <w:rFonts w:ascii="Aptos" w:hAnsi="Aptos"/>
          <w:sz w:val="22"/>
          <w:szCs w:val="22"/>
        </w:rPr>
      </w:pPr>
    </w:p>
    <w:p w14:paraId="434F529C" w14:textId="77777777" w:rsidR="00CB7781" w:rsidRPr="00D941FB" w:rsidRDefault="00CB7781" w:rsidP="00D941FB">
      <w:pPr>
        <w:spacing w:line="245" w:lineRule="exact"/>
        <w:contextualSpacing/>
        <w:jc w:val="both"/>
        <w:rPr>
          <w:rFonts w:ascii="Aptos" w:hAnsi="Aptos"/>
          <w:sz w:val="22"/>
          <w:szCs w:val="22"/>
        </w:rPr>
      </w:pPr>
      <w:r w:rsidRPr="00D941FB">
        <w:rPr>
          <w:rFonts w:ascii="Aptos" w:hAnsi="Aptos"/>
          <w:sz w:val="22"/>
          <w:szCs w:val="22"/>
        </w:rPr>
        <w:t>The Office of Aging and Disability Services (OADS) is currently divided into two Chapters:  10-149 (formerly the Office of Elder Services) and 14-197 (formerly the Office of Adults with Cognitive and Physical Disability Services).  OADS is completing the process of combining these two former State agencies into one by eliminating use of 14-197 and creating a single comprehensive OADS Policy Manual under 10-149.  This rulemaking repeals the current 14-197 Chapter 3 and replaces it with 10-149, Chapter 5, Section 2:  Developmental Disability Services.</w:t>
      </w:r>
    </w:p>
    <w:p w14:paraId="5520F586" w14:textId="77777777" w:rsidR="00CB7781" w:rsidRPr="00D941FB" w:rsidRDefault="00CB7781" w:rsidP="00D941FB">
      <w:pPr>
        <w:spacing w:line="245" w:lineRule="exact"/>
        <w:contextualSpacing/>
        <w:jc w:val="both"/>
        <w:rPr>
          <w:rFonts w:ascii="Aptos" w:hAnsi="Aptos"/>
          <w:sz w:val="22"/>
          <w:szCs w:val="22"/>
        </w:rPr>
      </w:pPr>
    </w:p>
    <w:p w14:paraId="6C780120" w14:textId="77777777" w:rsidR="00CB7781" w:rsidRPr="00D941FB" w:rsidRDefault="00CB7781" w:rsidP="00D941FB">
      <w:pPr>
        <w:spacing w:line="245" w:lineRule="exact"/>
        <w:contextualSpacing/>
        <w:jc w:val="both"/>
        <w:rPr>
          <w:rFonts w:ascii="Aptos" w:hAnsi="Aptos"/>
          <w:sz w:val="22"/>
          <w:szCs w:val="22"/>
        </w:rPr>
      </w:pPr>
      <w:r w:rsidRPr="00D941FB">
        <w:rPr>
          <w:rFonts w:ascii="Aptos" w:hAnsi="Aptos"/>
          <w:sz w:val="22"/>
          <w:szCs w:val="22"/>
        </w:rPr>
        <w:t>The proposed rule also contains many formatting corrections, ensures use of gender-neutral language, and includes many clarifying edits.</w:t>
      </w:r>
    </w:p>
    <w:p w14:paraId="52D01499" w14:textId="77777777" w:rsidR="00CB7781" w:rsidRPr="00D941FB" w:rsidRDefault="00CB7781" w:rsidP="00D941FB">
      <w:pPr>
        <w:spacing w:line="276" w:lineRule="auto"/>
        <w:contextualSpacing/>
        <w:jc w:val="both"/>
        <w:rPr>
          <w:rFonts w:ascii="Aptos" w:hAnsi="Aptos"/>
          <w:sz w:val="22"/>
          <w:szCs w:val="22"/>
        </w:rPr>
      </w:pPr>
    </w:p>
    <w:p w14:paraId="13B301AF" w14:textId="77777777" w:rsidR="00CB7781" w:rsidRPr="00D941FB" w:rsidRDefault="00CB7781" w:rsidP="00D941FB">
      <w:pPr>
        <w:spacing w:line="276" w:lineRule="auto"/>
        <w:contextualSpacing/>
        <w:jc w:val="both"/>
        <w:rPr>
          <w:rFonts w:ascii="Aptos" w:hAnsi="Aptos"/>
          <w:sz w:val="22"/>
          <w:szCs w:val="22"/>
        </w:rPr>
      </w:pPr>
      <w:r w:rsidRPr="00D941FB">
        <w:rPr>
          <w:rFonts w:ascii="Aptos" w:hAnsi="Aptos"/>
          <w:sz w:val="22"/>
          <w:szCs w:val="22"/>
        </w:rPr>
        <w:t xml:space="preserve">Finally, the Department does not anticipate that this rule will have any impact on municipalities, counties, or small businesses. </w:t>
      </w:r>
    </w:p>
    <w:p w14:paraId="555450B8"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 </w:t>
      </w:r>
    </w:p>
    <w:p w14:paraId="1EA97AE3"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See the </w:t>
      </w:r>
      <w:hyperlink r:id="rId13" w:history="1">
        <w:r w:rsidRPr="00D941FB">
          <w:rPr>
            <w:rStyle w:val="Hyperlink"/>
            <w:rFonts w:ascii="Aptos" w:hAnsi="Aptos"/>
            <w:sz w:val="22"/>
            <w:szCs w:val="22"/>
          </w:rPr>
          <w:t>DHHS rulemaking webpage</w:t>
        </w:r>
      </w:hyperlink>
      <w:r w:rsidRPr="00D941FB">
        <w:rPr>
          <w:rFonts w:ascii="Aptos" w:hAnsi="Aptos"/>
          <w:sz w:val="22"/>
          <w:szCs w:val="22"/>
        </w:rPr>
        <w:t xml:space="preserve"> for rules and related rulemaking documents.</w:t>
      </w:r>
    </w:p>
    <w:p w14:paraId="66DC1A59" w14:textId="77777777" w:rsidR="00CB7781" w:rsidRPr="00D941FB" w:rsidRDefault="00CB7781" w:rsidP="00D941FB">
      <w:pPr>
        <w:contextualSpacing/>
        <w:rPr>
          <w:rFonts w:ascii="Aptos" w:hAnsi="Aptos"/>
          <w:sz w:val="22"/>
          <w:szCs w:val="22"/>
        </w:rPr>
      </w:pPr>
    </w:p>
    <w:p w14:paraId="24EBB7E7" w14:textId="4CFC3A62" w:rsidR="00CB7781" w:rsidRPr="00D941FB" w:rsidRDefault="00CB7781" w:rsidP="00D941FB">
      <w:pPr>
        <w:contextualSpacing/>
        <w:rPr>
          <w:rFonts w:ascii="Aptos" w:hAnsi="Aptos"/>
          <w:sz w:val="22"/>
          <w:szCs w:val="22"/>
        </w:rPr>
      </w:pPr>
      <w:r w:rsidRPr="00D941FB">
        <w:rPr>
          <w:rFonts w:ascii="Aptos" w:hAnsi="Aptos"/>
          <w:sz w:val="22"/>
          <w:szCs w:val="22"/>
        </w:rPr>
        <w:t xml:space="preserve">PUBLIC HEARING:  </w:t>
      </w:r>
      <w:bookmarkStart w:id="7" w:name="_Hlk167184784"/>
      <w:r w:rsidRPr="00D941FB">
        <w:rPr>
          <w:rFonts w:ascii="Aptos" w:hAnsi="Aptos"/>
          <w:sz w:val="22"/>
          <w:szCs w:val="22"/>
        </w:rPr>
        <w:t xml:space="preserve">The public hearing will be held at 9am Eastern Time (US and Canada) on Wednesday August 14, 2024, at the Department of Health and Human Services, 109 Capitol St., Augusta, ME.  An online option is </w:t>
      </w:r>
      <w:r w:rsidRPr="00D941FB">
        <w:rPr>
          <w:rFonts w:ascii="Aptos" w:hAnsi="Aptos"/>
          <w:sz w:val="22"/>
          <w:szCs w:val="22"/>
        </w:rPr>
        <w:lastRenderedPageBreak/>
        <w:t xml:space="preserve">available via Zoom at: </w:t>
      </w:r>
      <w:hyperlink r:id="rId14" w:history="1">
        <w:r w:rsidRPr="00D941FB">
          <w:rPr>
            <w:rStyle w:val="Hyperlink"/>
            <w:rFonts w:ascii="Aptos" w:hAnsi="Aptos"/>
            <w:sz w:val="22"/>
            <w:szCs w:val="22"/>
          </w:rPr>
          <w:t>https://mainestate.zoom.us/j/84404300581?pwd=WWtLidhbdbCVaEcw4pG9aNTLq1VzB3.1</w:t>
        </w:r>
      </w:hyperlink>
      <w:r w:rsidRPr="00D941FB">
        <w:rPr>
          <w:rFonts w:ascii="Aptos" w:hAnsi="Aptos"/>
          <w:sz w:val="22"/>
          <w:szCs w:val="22"/>
        </w:rPr>
        <w:t>.</w:t>
      </w:r>
      <w:bookmarkEnd w:id="7"/>
    </w:p>
    <w:p w14:paraId="102951B7" w14:textId="77777777" w:rsidR="00CB7781" w:rsidRPr="00D941FB" w:rsidRDefault="00CB7781" w:rsidP="00D941FB">
      <w:pPr>
        <w:spacing w:line="245" w:lineRule="exact"/>
        <w:contextualSpacing/>
        <w:jc w:val="both"/>
        <w:rPr>
          <w:rFonts w:ascii="Aptos" w:hAnsi="Aptos"/>
          <w:sz w:val="22"/>
          <w:szCs w:val="22"/>
          <w:highlight w:val="yellow"/>
        </w:rPr>
      </w:pPr>
      <w:r w:rsidRPr="00D941FB">
        <w:rPr>
          <w:rFonts w:ascii="Aptos" w:hAnsi="Aptos"/>
          <w:sz w:val="22"/>
          <w:szCs w:val="22"/>
        </w:rPr>
        <w:t>COMMENT DEADLINE: The Department will accept comments via e-mail and U.S. Mail until 11:59 PM Eastern Time (US and Canada) on Saturday August 24, 2024.</w:t>
      </w:r>
    </w:p>
    <w:p w14:paraId="10A778A2" w14:textId="77777777" w:rsidR="00CB7781" w:rsidRPr="00D941FB" w:rsidRDefault="00CB7781" w:rsidP="00D941FB">
      <w:pPr>
        <w:contextualSpacing/>
        <w:rPr>
          <w:rFonts w:ascii="Aptos" w:hAnsi="Aptos"/>
          <w:sz w:val="22"/>
          <w:szCs w:val="22"/>
        </w:rPr>
      </w:pPr>
      <w:r w:rsidRPr="00D941FB">
        <w:rPr>
          <w:rFonts w:ascii="Aptos" w:hAnsi="Aptos"/>
          <w:sz w:val="22"/>
          <w:szCs w:val="22"/>
        </w:rPr>
        <w:t>CONTACT PERSON FOR THIS FILING:</w:t>
      </w:r>
    </w:p>
    <w:p w14:paraId="03CBAAE8" w14:textId="77777777" w:rsidR="00CB7781" w:rsidRPr="00D941FB" w:rsidRDefault="00CB7781" w:rsidP="00D941FB">
      <w:pPr>
        <w:contextualSpacing/>
        <w:rPr>
          <w:rFonts w:ascii="Aptos" w:hAnsi="Aptos"/>
          <w:sz w:val="22"/>
          <w:szCs w:val="22"/>
        </w:rPr>
      </w:pPr>
      <w:r w:rsidRPr="00D941FB">
        <w:rPr>
          <w:rFonts w:ascii="Aptos" w:hAnsi="Aptos"/>
          <w:sz w:val="22"/>
          <w:szCs w:val="22"/>
        </w:rPr>
        <w:t>Connor Kelley</w:t>
      </w:r>
    </w:p>
    <w:p w14:paraId="376847C5" w14:textId="77777777" w:rsidR="00CB7781" w:rsidRPr="00D941FB" w:rsidRDefault="00CB7781" w:rsidP="00D941FB">
      <w:pPr>
        <w:contextualSpacing/>
        <w:rPr>
          <w:rFonts w:ascii="Aptos" w:hAnsi="Aptos"/>
          <w:sz w:val="22"/>
          <w:szCs w:val="22"/>
        </w:rPr>
      </w:pPr>
      <w:r w:rsidRPr="00D941FB">
        <w:rPr>
          <w:rFonts w:ascii="Aptos" w:hAnsi="Aptos"/>
          <w:sz w:val="22"/>
          <w:szCs w:val="22"/>
        </w:rPr>
        <w:t>Maine Department of Health and Human Services</w:t>
      </w:r>
    </w:p>
    <w:p w14:paraId="369620F7" w14:textId="77777777" w:rsidR="00CB7781" w:rsidRPr="00D941FB" w:rsidRDefault="00CB7781" w:rsidP="00D941FB">
      <w:pPr>
        <w:contextualSpacing/>
        <w:rPr>
          <w:rFonts w:ascii="Aptos" w:hAnsi="Aptos"/>
          <w:sz w:val="22"/>
          <w:szCs w:val="22"/>
        </w:rPr>
      </w:pPr>
      <w:r w:rsidRPr="00D941FB">
        <w:rPr>
          <w:rFonts w:ascii="Aptos" w:hAnsi="Aptos"/>
          <w:sz w:val="22"/>
          <w:szCs w:val="22"/>
        </w:rPr>
        <w:t>Office of Aging and Disability Services</w:t>
      </w:r>
    </w:p>
    <w:p w14:paraId="387B79C0"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41 Anthony Avenue     </w:t>
      </w:r>
      <w:r w:rsidRPr="00D941FB">
        <w:rPr>
          <w:rFonts w:ascii="Aptos" w:hAnsi="Aptos"/>
          <w:sz w:val="22"/>
          <w:szCs w:val="22"/>
        </w:rPr>
        <w:tab/>
      </w:r>
    </w:p>
    <w:p w14:paraId="73FA824E" w14:textId="77777777" w:rsidR="00CB7781" w:rsidRPr="00D941FB" w:rsidRDefault="00CB7781" w:rsidP="00D941FB">
      <w:pPr>
        <w:contextualSpacing/>
        <w:rPr>
          <w:rFonts w:ascii="Aptos" w:hAnsi="Aptos"/>
          <w:sz w:val="22"/>
          <w:szCs w:val="22"/>
        </w:rPr>
      </w:pPr>
      <w:r w:rsidRPr="00D941FB">
        <w:rPr>
          <w:rFonts w:ascii="Aptos" w:hAnsi="Aptos"/>
          <w:sz w:val="22"/>
          <w:szCs w:val="22"/>
        </w:rPr>
        <w:t>Augusta, Maine 04333-0011</w:t>
      </w:r>
    </w:p>
    <w:p w14:paraId="19D2C543" w14:textId="77777777" w:rsidR="00CB7781" w:rsidRPr="00D941FB" w:rsidRDefault="00CB7781" w:rsidP="00D941FB">
      <w:pPr>
        <w:contextualSpacing/>
        <w:rPr>
          <w:rFonts w:ascii="Aptos" w:hAnsi="Aptos"/>
          <w:sz w:val="22"/>
          <w:szCs w:val="22"/>
        </w:rPr>
      </w:pPr>
      <w:r w:rsidRPr="00D941FB">
        <w:rPr>
          <w:rFonts w:ascii="Aptos" w:hAnsi="Aptos"/>
          <w:sz w:val="22"/>
          <w:szCs w:val="22"/>
        </w:rPr>
        <w:t>PHONE: 207-592-1952</w:t>
      </w:r>
    </w:p>
    <w:p w14:paraId="45E668E4"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EMAIL: </w:t>
      </w:r>
      <w:hyperlink r:id="rId15" w:history="1">
        <w:r w:rsidRPr="00D941FB">
          <w:rPr>
            <w:rStyle w:val="Hyperlink"/>
            <w:rFonts w:ascii="Aptos" w:hAnsi="Aptos"/>
            <w:sz w:val="22"/>
            <w:szCs w:val="22"/>
          </w:rPr>
          <w:t>Rulemaking.OADS@maine.gov</w:t>
        </w:r>
      </w:hyperlink>
    </w:p>
    <w:p w14:paraId="3352CC98"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FAX: (207) 287-9915 </w:t>
      </w:r>
    </w:p>
    <w:p w14:paraId="0A7FADED" w14:textId="77777777" w:rsidR="00CB7781" w:rsidRPr="00D941FB" w:rsidRDefault="00CB7781" w:rsidP="00D941FB">
      <w:pPr>
        <w:contextualSpacing/>
        <w:rPr>
          <w:rFonts w:ascii="Aptos" w:hAnsi="Aptos"/>
          <w:sz w:val="22"/>
          <w:szCs w:val="22"/>
        </w:rPr>
      </w:pPr>
      <w:r w:rsidRPr="00D941FB">
        <w:rPr>
          <w:rFonts w:ascii="Aptos" w:hAnsi="Aptos"/>
          <w:sz w:val="22"/>
          <w:szCs w:val="22"/>
        </w:rPr>
        <w:t>TTY: 711 (Deaf or Hard of Hearing)</w:t>
      </w:r>
    </w:p>
    <w:p w14:paraId="385582BD" w14:textId="77777777" w:rsidR="00CB7781" w:rsidRPr="00D941FB" w:rsidRDefault="00CB7781" w:rsidP="00D941FB">
      <w:pPr>
        <w:contextualSpacing/>
        <w:rPr>
          <w:rFonts w:ascii="Aptos" w:hAnsi="Aptos"/>
          <w:sz w:val="22"/>
          <w:szCs w:val="22"/>
        </w:rPr>
      </w:pPr>
      <w:r w:rsidRPr="00D941FB">
        <w:rPr>
          <w:rFonts w:ascii="Aptos" w:hAnsi="Aptos"/>
          <w:sz w:val="22"/>
          <w:szCs w:val="22"/>
        </w:rPr>
        <w:t>CONTACT PERSON FOR SMALL BUSINESS IMPACT STATEMENT: N/A</w:t>
      </w:r>
    </w:p>
    <w:p w14:paraId="6E24C067" w14:textId="77777777" w:rsidR="00CB7781" w:rsidRPr="00D941FB" w:rsidRDefault="00CB7781" w:rsidP="00D941FB">
      <w:pPr>
        <w:contextualSpacing/>
        <w:rPr>
          <w:rStyle w:val="apple-converted-space"/>
          <w:rFonts w:ascii="Aptos" w:hAnsi="Aptos"/>
          <w:color w:val="000000"/>
          <w:sz w:val="22"/>
          <w:szCs w:val="22"/>
          <w:shd w:val="clear" w:color="auto" w:fill="FFFFFF"/>
        </w:rPr>
      </w:pPr>
      <w:r w:rsidRPr="00D941FB">
        <w:rPr>
          <w:rFonts w:ascii="Aptos" w:hAnsi="Aptos"/>
          <w:color w:val="000000"/>
          <w:sz w:val="22"/>
          <w:szCs w:val="22"/>
          <w:shd w:val="clear" w:color="auto" w:fill="FFFFFF"/>
        </w:rPr>
        <w:t>FINANCIAL IMPACT ON MUNICIPALITIES OR COUNTIES:</w:t>
      </w:r>
      <w:r w:rsidRPr="00D941FB">
        <w:rPr>
          <w:rStyle w:val="apple-converted-space"/>
          <w:rFonts w:ascii="Aptos" w:hAnsi="Aptos"/>
          <w:color w:val="000000"/>
          <w:sz w:val="22"/>
          <w:szCs w:val="22"/>
          <w:shd w:val="clear" w:color="auto" w:fill="FFFFFF"/>
        </w:rPr>
        <w:t> </w:t>
      </w:r>
      <w:r w:rsidRPr="00D941FB">
        <w:rPr>
          <w:rFonts w:ascii="Aptos" w:hAnsi="Aptos"/>
          <w:sz w:val="22"/>
          <w:szCs w:val="22"/>
        </w:rPr>
        <w:t>The Department anticipates that this rulemaking will not have any impact on municipalities or counties.</w:t>
      </w:r>
    </w:p>
    <w:p w14:paraId="0A540F84" w14:textId="77777777" w:rsidR="00CB7781" w:rsidRPr="00D941FB" w:rsidRDefault="00CB7781" w:rsidP="00D941FB">
      <w:pPr>
        <w:contextualSpacing/>
        <w:rPr>
          <w:rFonts w:ascii="Aptos" w:hAnsi="Aptos"/>
          <w:sz w:val="22"/>
          <w:szCs w:val="22"/>
        </w:rPr>
      </w:pPr>
      <w:r w:rsidRPr="00D941FB">
        <w:rPr>
          <w:rFonts w:ascii="Aptos" w:hAnsi="Aptos"/>
          <w:sz w:val="22"/>
          <w:szCs w:val="22"/>
        </w:rPr>
        <w:t>STATUTORY AUTHORITY FOR THIS RULE:  22 M.R.S. § 42(1); 22-A M.R.S. § 205; 34-B M.R.S. §§ 5432, 5465, and 6003</w:t>
      </w:r>
    </w:p>
    <w:p w14:paraId="21CEFFB3" w14:textId="77777777" w:rsidR="00CB7781" w:rsidRPr="00D941FB" w:rsidRDefault="00CB7781" w:rsidP="00D941FB">
      <w:pPr>
        <w:contextualSpacing/>
        <w:rPr>
          <w:rFonts w:ascii="Aptos" w:hAnsi="Aptos"/>
          <w:sz w:val="22"/>
          <w:szCs w:val="22"/>
        </w:rPr>
      </w:pPr>
      <w:r w:rsidRPr="00D941FB">
        <w:rPr>
          <w:rFonts w:ascii="Aptos" w:hAnsi="Aptos"/>
          <w:sz w:val="22"/>
          <w:szCs w:val="22"/>
        </w:rPr>
        <w:t>SUBSTANTIVE STATE OR FEDERAL LAW BEING IMPLEMENTED: N/A</w:t>
      </w:r>
    </w:p>
    <w:p w14:paraId="76E0D7BF"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AGENCY WEBSITE:  </w:t>
      </w:r>
      <w:hyperlink r:id="rId16" w:history="1">
        <w:r w:rsidRPr="00D941FB">
          <w:rPr>
            <w:rStyle w:val="Hyperlink"/>
            <w:rFonts w:ascii="Aptos" w:hAnsi="Aptos"/>
            <w:sz w:val="22"/>
            <w:szCs w:val="22"/>
          </w:rPr>
          <w:t>https://www.maine.gov/dhhs/oads</w:t>
        </w:r>
      </w:hyperlink>
    </w:p>
    <w:p w14:paraId="628DC24A" w14:textId="77777777" w:rsidR="00CB7781" w:rsidRPr="00D941FB" w:rsidRDefault="00CB7781" w:rsidP="00D941FB">
      <w:pPr>
        <w:contextualSpacing/>
        <w:rPr>
          <w:rFonts w:ascii="Aptos" w:hAnsi="Aptos"/>
          <w:sz w:val="22"/>
          <w:szCs w:val="22"/>
        </w:rPr>
      </w:pPr>
      <w:r w:rsidRPr="00D941FB">
        <w:rPr>
          <w:rFonts w:ascii="Aptos" w:hAnsi="Aptos"/>
          <w:sz w:val="22"/>
          <w:szCs w:val="22"/>
        </w:rPr>
        <w:t xml:space="preserve">E-MAIL FOR OVERALL AGENCY RULE-MAKING LIAISON:  </w:t>
      </w:r>
      <w:hyperlink r:id="rId17" w:history="1">
        <w:r w:rsidRPr="00D941FB">
          <w:rPr>
            <w:rStyle w:val="Hyperlink"/>
            <w:rFonts w:ascii="Aptos" w:hAnsi="Aptos"/>
            <w:sz w:val="22"/>
            <w:szCs w:val="22"/>
          </w:rPr>
          <w:t>emily.a.cathcart@maine.gov</w:t>
        </w:r>
      </w:hyperlink>
    </w:p>
    <w:p w14:paraId="047962AB" w14:textId="77777777" w:rsidR="00CB7781" w:rsidRPr="00D941FB" w:rsidRDefault="00CB7781" w:rsidP="00D941FB">
      <w:pPr>
        <w:pBdr>
          <w:bottom w:val="single" w:sz="4" w:space="1" w:color="auto"/>
        </w:pBdr>
        <w:overflowPunct/>
        <w:autoSpaceDE/>
        <w:autoSpaceDN/>
        <w:adjustRightInd/>
        <w:contextualSpacing/>
        <w:jc w:val="both"/>
        <w:textAlignment w:val="auto"/>
        <w:rPr>
          <w:rStyle w:val="Hyperlink"/>
          <w:rFonts w:ascii="Aptos" w:hAnsi="Aptos"/>
          <w:sz w:val="22"/>
          <w:szCs w:val="22"/>
        </w:rPr>
      </w:pPr>
    </w:p>
    <w:p w14:paraId="0D0A8DA9" w14:textId="77777777" w:rsidR="00CB7781" w:rsidRPr="00D941FB" w:rsidRDefault="00CB7781" w:rsidP="00D941FB">
      <w:pPr>
        <w:overflowPunct/>
        <w:autoSpaceDE/>
        <w:autoSpaceDN/>
        <w:adjustRightInd/>
        <w:contextualSpacing/>
        <w:jc w:val="both"/>
        <w:textAlignment w:val="auto"/>
        <w:rPr>
          <w:rStyle w:val="Hyperlink"/>
          <w:rFonts w:ascii="Aptos" w:hAnsi="Aptos"/>
          <w:sz w:val="22"/>
          <w:szCs w:val="22"/>
        </w:rPr>
      </w:pPr>
    </w:p>
    <w:p w14:paraId="08137056" w14:textId="10DC832C" w:rsidR="00964DC2" w:rsidRPr="00D941FB" w:rsidRDefault="00964DC2" w:rsidP="00D941FB">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AGENCY: 02-041 Department of Professional and Financial Regulation, Office of Professional and Occupational Regulation</w:t>
      </w:r>
    </w:p>
    <w:p w14:paraId="08918061" w14:textId="0A4863DF" w:rsidR="00964DC2" w:rsidRPr="00D941FB" w:rsidRDefault="00964DC2" w:rsidP="00D941FB">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NUMBER AND TITLE: Chapter 10</w:t>
      </w:r>
      <w:r w:rsidRPr="005B337D">
        <w:rPr>
          <w:rFonts w:ascii="Aptos" w:eastAsiaTheme="minorHAnsi" w:hAnsi="Aptos"/>
          <w:b/>
          <w:bCs/>
          <w:sz w:val="22"/>
          <w:szCs w:val="22"/>
        </w:rPr>
        <w:t xml:space="preserve">, </w:t>
      </w:r>
      <w:r w:rsidRPr="00D941FB">
        <w:rPr>
          <w:rFonts w:ascii="Aptos" w:eastAsiaTheme="minorHAnsi" w:hAnsi="Aptos"/>
          <w:b/>
          <w:bCs/>
          <w:sz w:val="22"/>
          <w:szCs w:val="22"/>
        </w:rPr>
        <w:t>Establishment of License Fees (Amend)</w:t>
      </w:r>
    </w:p>
    <w:p w14:paraId="18E1454C" w14:textId="77777777" w:rsidR="00964DC2" w:rsidRPr="00D941FB" w:rsidRDefault="00964DC2" w:rsidP="00D941FB">
      <w:pPr>
        <w:overflowPunct/>
        <w:autoSpaceDE/>
        <w:autoSpaceDN/>
        <w:adjustRightInd/>
        <w:contextualSpacing/>
        <w:jc w:val="both"/>
        <w:textAlignment w:val="auto"/>
        <w:rPr>
          <w:rFonts w:ascii="Aptos" w:eastAsiaTheme="minorHAnsi" w:hAnsi="Aptos"/>
          <w:b/>
          <w:bCs/>
          <w:i/>
          <w:sz w:val="22"/>
          <w:szCs w:val="22"/>
        </w:rPr>
      </w:pPr>
      <w:r w:rsidRPr="00D941FB">
        <w:rPr>
          <w:rFonts w:ascii="Aptos" w:eastAsiaTheme="minorHAnsi" w:hAnsi="Aptos"/>
          <w:b/>
          <w:bCs/>
          <w:sz w:val="22"/>
          <w:szCs w:val="22"/>
        </w:rPr>
        <w:t xml:space="preserve">TYPE OF RULE: Routine Technical </w:t>
      </w:r>
    </w:p>
    <w:p w14:paraId="69787D7D" w14:textId="1482A097" w:rsidR="00964DC2" w:rsidRPr="00D941FB" w:rsidRDefault="00964DC2" w:rsidP="00D941FB">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 xml:space="preserve">PROPOSED RULE NUMBER: 2024-P238 </w:t>
      </w:r>
    </w:p>
    <w:p w14:paraId="565AFE8D" w14:textId="05086E4F"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 xml:space="preserve">BRIEF SUMMARY: During the 131st Legislature, LD 2214 (enacted as P.L. 2023, c. 643) mandated that no later than December 1, 2024, the Director of the Office of Professional and Occupational Regulation must amend the fee rule (Chapter 10, section 16) regarding elevators and tramways. The law requires fees to be amended to the extent necessary to cover the ongoing costs of two additional Elevator Inspector positions, and to allow for a future reclassification or reorganization of all Elevator Inspector positions, as well as allow for an evaluation to address recruitment and retention. The law also directs that in amending the rules, there should be consideration of reimbursement for necessary travel and expenses associated with elevator inspections as a part of the ongoing costs, and an effort to consolidate fees charged pursuant to the Maine Revised Statutes, Title 32, section </w:t>
      </w:r>
      <w:proofErr w:type="gramStart"/>
      <w:r w:rsidRPr="005B337D">
        <w:rPr>
          <w:rFonts w:ascii="Aptos" w:eastAsiaTheme="minorHAnsi" w:hAnsi="Aptos"/>
          <w:sz w:val="22"/>
          <w:szCs w:val="22"/>
        </w:rPr>
        <w:t>15224</w:t>
      </w:r>
      <w:proofErr w:type="gramEnd"/>
      <w:r w:rsidRPr="005B337D">
        <w:rPr>
          <w:rFonts w:ascii="Aptos" w:eastAsiaTheme="minorHAnsi" w:hAnsi="Aptos"/>
          <w:sz w:val="22"/>
          <w:szCs w:val="22"/>
        </w:rPr>
        <w:t xml:space="preserve"> and initial inspection fees pursuant to Title 32, section 15225-A.</w:t>
      </w:r>
    </w:p>
    <w:p w14:paraId="7BE44541" w14:textId="77777777"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This proposed rulemaking implements LD 2214 by increasing and consolidating fees charged for the inspection and plan review of elevators and tramways regulated by the program.</w:t>
      </w:r>
    </w:p>
    <w:p w14:paraId="7F41CD3D" w14:textId="77777777"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p>
    <w:p w14:paraId="1A6B9C77" w14:textId="77777777"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 xml:space="preserve">Copies of the proposed rule and rulemaking forms may be found at </w:t>
      </w:r>
      <w:r w:rsidRPr="005B337D">
        <w:rPr>
          <w:rFonts w:ascii="Aptos" w:eastAsiaTheme="minorHAnsi" w:hAnsi="Aptos"/>
          <w:sz w:val="22"/>
          <w:szCs w:val="22"/>
          <w:u w:val="single"/>
        </w:rPr>
        <w:t>https://</w:t>
      </w:r>
      <w:hyperlink r:id="rId18" w:history="1">
        <w:r w:rsidRPr="005B337D">
          <w:rPr>
            <w:rStyle w:val="Hyperlink"/>
            <w:rFonts w:ascii="Aptos" w:eastAsiaTheme="minorHAnsi" w:hAnsi="Aptos"/>
            <w:sz w:val="22"/>
            <w:szCs w:val="22"/>
          </w:rPr>
          <w:t>www.maine.gov/pfr/professionallicensing/professions/elevator-tramway-safety-program.</w:t>
        </w:r>
      </w:hyperlink>
      <w:r w:rsidRPr="005B337D">
        <w:rPr>
          <w:rFonts w:ascii="Aptos" w:eastAsiaTheme="minorHAnsi" w:hAnsi="Aptos"/>
          <w:sz w:val="22"/>
          <w:szCs w:val="22"/>
        </w:rPr>
        <w:t xml:space="preserve"> Please scroll down to “What’s New” and “Rulemaking.”</w:t>
      </w:r>
    </w:p>
    <w:p w14:paraId="2D5E4C16" w14:textId="77777777"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p>
    <w:p w14:paraId="43919DE0" w14:textId="634D8F9B"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 xml:space="preserve">PUBLIC HEARING </w:t>
      </w:r>
      <w:r w:rsidRPr="005B337D">
        <w:rPr>
          <w:rFonts w:ascii="Aptos" w:eastAsiaTheme="minorHAnsi" w:hAnsi="Aptos"/>
          <w:i/>
          <w:sz w:val="22"/>
          <w:szCs w:val="22"/>
        </w:rPr>
        <w:t>(if any)</w:t>
      </w:r>
      <w:r w:rsidRPr="005B337D">
        <w:rPr>
          <w:rFonts w:ascii="Aptos" w:eastAsiaTheme="minorHAnsi" w:hAnsi="Aptos"/>
          <w:sz w:val="22"/>
          <w:szCs w:val="22"/>
        </w:rPr>
        <w:t>: N/A. Pursuant to 5 M.R.S. § 8052(1) and § 8053(3)(B), a hearing may be requested by five (5) interested persons by submitting a request in writing to contact person for this filing.</w:t>
      </w:r>
    </w:p>
    <w:p w14:paraId="44626A66" w14:textId="77777777"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lastRenderedPageBreak/>
        <w:t xml:space="preserve">COMMENT DEADLINE: Friday, September 6, 2024, at 5:00 p.m. (EST) Comments may be submitted in writing to OPOR Director Anne Head, at 35 State House Station, Augusta, ME 04333-0035, </w:t>
      </w:r>
      <w:hyperlink r:id="rId19" w:history="1">
        <w:r w:rsidRPr="005B337D">
          <w:rPr>
            <w:rStyle w:val="Hyperlink"/>
            <w:rFonts w:ascii="Aptos" w:eastAsiaTheme="minorHAnsi" w:hAnsi="Aptos"/>
            <w:sz w:val="22"/>
            <w:szCs w:val="22"/>
          </w:rPr>
          <w:t>anne.l.head@maine.gov</w:t>
        </w:r>
      </w:hyperlink>
    </w:p>
    <w:p w14:paraId="0E98A499" w14:textId="3E60AACA"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 xml:space="preserve">CONTACT PERSON FOR THIS FILING: Anne Head, OPOR Director, 35 State House Station, Augusta, ME 04333-0035, </w:t>
      </w:r>
      <w:hyperlink r:id="rId20" w:history="1">
        <w:r w:rsidRPr="005B337D">
          <w:rPr>
            <w:rStyle w:val="Hyperlink"/>
            <w:rFonts w:ascii="Aptos" w:eastAsiaTheme="minorHAnsi" w:hAnsi="Aptos"/>
            <w:sz w:val="22"/>
            <w:szCs w:val="22"/>
          </w:rPr>
          <w:t>anne.l.head@maine.gov,</w:t>
        </w:r>
      </w:hyperlink>
      <w:r w:rsidRPr="005B337D">
        <w:rPr>
          <w:rFonts w:ascii="Aptos" w:eastAsiaTheme="minorHAnsi" w:hAnsi="Aptos"/>
          <w:sz w:val="22"/>
          <w:szCs w:val="22"/>
        </w:rPr>
        <w:t xml:space="preserve"> 207-624-8511, TTY users call Maine Relay 711.</w:t>
      </w:r>
    </w:p>
    <w:p w14:paraId="00616D05" w14:textId="77777777" w:rsidR="00964DC2" w:rsidRPr="005B337D" w:rsidRDefault="00964DC2" w:rsidP="00D941FB">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 xml:space="preserve">CONTACT PERSON FOR SMALL BUSINESS IMPACT STATEMENT </w:t>
      </w:r>
      <w:r w:rsidRPr="005B337D">
        <w:rPr>
          <w:rFonts w:ascii="Aptos" w:eastAsiaTheme="minorHAnsi" w:hAnsi="Aptos"/>
          <w:i/>
          <w:sz w:val="22"/>
          <w:szCs w:val="22"/>
        </w:rPr>
        <w:t>(if different)</w:t>
      </w:r>
      <w:r w:rsidRPr="005B337D">
        <w:rPr>
          <w:rFonts w:ascii="Aptos" w:eastAsiaTheme="minorHAnsi" w:hAnsi="Aptos"/>
          <w:sz w:val="22"/>
          <w:szCs w:val="22"/>
        </w:rPr>
        <w:t>: N/A</w:t>
      </w:r>
    </w:p>
    <w:p w14:paraId="2CC98E35" w14:textId="77777777" w:rsidR="005B337D" w:rsidRPr="006338B4" w:rsidRDefault="00964DC2" w:rsidP="005B337D">
      <w:pPr>
        <w:overflowPunct/>
        <w:autoSpaceDE/>
        <w:autoSpaceDN/>
        <w:adjustRightInd/>
        <w:contextualSpacing/>
        <w:jc w:val="both"/>
        <w:textAlignment w:val="auto"/>
        <w:rPr>
          <w:rFonts w:ascii="Aptos" w:eastAsiaTheme="minorHAnsi" w:hAnsi="Aptos"/>
          <w:sz w:val="22"/>
          <w:szCs w:val="22"/>
        </w:rPr>
      </w:pPr>
      <w:r w:rsidRPr="005B337D">
        <w:rPr>
          <w:rFonts w:ascii="Aptos" w:eastAsiaTheme="minorHAnsi" w:hAnsi="Aptos"/>
          <w:sz w:val="22"/>
          <w:szCs w:val="22"/>
        </w:rPr>
        <w:t xml:space="preserve">FINANCIAL IMPACT ON MUNICIPALITIES OR COUNTIES </w:t>
      </w:r>
      <w:r w:rsidRPr="005B337D">
        <w:rPr>
          <w:rFonts w:ascii="Aptos" w:eastAsiaTheme="minorHAnsi" w:hAnsi="Aptos"/>
          <w:i/>
          <w:sz w:val="22"/>
          <w:szCs w:val="22"/>
        </w:rPr>
        <w:t>(if any)</w:t>
      </w:r>
      <w:r w:rsidRPr="005B337D">
        <w:rPr>
          <w:rFonts w:ascii="Aptos" w:eastAsiaTheme="minorHAnsi" w:hAnsi="Aptos"/>
          <w:sz w:val="22"/>
          <w:szCs w:val="22"/>
        </w:rPr>
        <w:t xml:space="preserve">: Not known. There will be an increase in certain plan review and inspection fees that may affect municipalities or counties when installing an elevator or tramway on property owned by that </w:t>
      </w:r>
      <w:r w:rsidRPr="006338B4">
        <w:rPr>
          <w:rFonts w:ascii="Aptos" w:eastAsiaTheme="minorHAnsi" w:hAnsi="Aptos"/>
          <w:sz w:val="22"/>
          <w:szCs w:val="22"/>
        </w:rPr>
        <w:t>municipality or county.</w:t>
      </w:r>
    </w:p>
    <w:p w14:paraId="595E11DC" w14:textId="1CF2E1B5" w:rsidR="00964DC2" w:rsidRPr="006338B4" w:rsidRDefault="00964DC2" w:rsidP="00D941FB">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STATUTORY AUTHORITY FOR THIS RULE: 32 M.R.S. §§ 15224, 15225-A; 10 M.R.S. § 8003(2-</w:t>
      </w:r>
      <w:proofErr w:type="gramStart"/>
      <w:r w:rsidRPr="006338B4">
        <w:rPr>
          <w:rFonts w:ascii="Aptos" w:eastAsiaTheme="minorHAnsi" w:hAnsi="Aptos"/>
          <w:sz w:val="22"/>
          <w:szCs w:val="22"/>
        </w:rPr>
        <w:t>A)(</w:t>
      </w:r>
      <w:proofErr w:type="gramEnd"/>
      <w:r w:rsidRPr="006338B4">
        <w:rPr>
          <w:rFonts w:ascii="Aptos" w:eastAsiaTheme="minorHAnsi" w:hAnsi="Aptos"/>
          <w:sz w:val="22"/>
          <w:szCs w:val="22"/>
        </w:rPr>
        <w:t>D)</w:t>
      </w:r>
    </w:p>
    <w:p w14:paraId="265775F6" w14:textId="3682474D" w:rsidR="00964DC2" w:rsidRPr="00EB0B4C" w:rsidRDefault="00964DC2" w:rsidP="00D941FB">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SUBSTANTIVE STATE OR </w:t>
      </w:r>
      <w:r w:rsidRPr="00EB0B4C">
        <w:rPr>
          <w:rFonts w:ascii="Aptos" w:eastAsiaTheme="minorHAnsi" w:hAnsi="Aptos"/>
          <w:sz w:val="22"/>
          <w:szCs w:val="22"/>
        </w:rPr>
        <w:t xml:space="preserve">FEDERAL LAW BEING IMPLEMENTED </w:t>
      </w:r>
      <w:r w:rsidRPr="00D941FB">
        <w:rPr>
          <w:rFonts w:ascii="Aptos" w:eastAsiaTheme="minorHAnsi" w:hAnsi="Aptos"/>
          <w:sz w:val="22"/>
          <w:szCs w:val="22"/>
        </w:rPr>
        <w:t>(if different)</w:t>
      </w:r>
      <w:r w:rsidRPr="00EB0B4C">
        <w:rPr>
          <w:rFonts w:ascii="Aptos" w:eastAsiaTheme="minorHAnsi" w:hAnsi="Aptos"/>
          <w:sz w:val="22"/>
          <w:szCs w:val="22"/>
        </w:rPr>
        <w:t>: P.L. 2023, c.</w:t>
      </w:r>
      <w:r w:rsidR="00EB0B4C">
        <w:rPr>
          <w:rFonts w:ascii="Aptos" w:eastAsiaTheme="minorHAnsi" w:hAnsi="Aptos"/>
          <w:sz w:val="22"/>
          <w:szCs w:val="22"/>
        </w:rPr>
        <w:t xml:space="preserve"> </w:t>
      </w:r>
      <w:r w:rsidRPr="00EB0B4C">
        <w:rPr>
          <w:rFonts w:ascii="Aptos" w:eastAsiaTheme="minorHAnsi" w:hAnsi="Aptos"/>
          <w:sz w:val="22"/>
          <w:szCs w:val="22"/>
        </w:rPr>
        <w:t>643, Part E</w:t>
      </w:r>
    </w:p>
    <w:p w14:paraId="5251D255" w14:textId="77777777" w:rsidR="00964DC2" w:rsidRPr="00EB0B4C" w:rsidRDefault="00964DC2" w:rsidP="00D941FB">
      <w:pPr>
        <w:overflowPunct/>
        <w:autoSpaceDE/>
        <w:autoSpaceDN/>
        <w:adjustRightInd/>
        <w:contextualSpacing/>
        <w:jc w:val="both"/>
        <w:textAlignment w:val="auto"/>
        <w:rPr>
          <w:rFonts w:ascii="Aptos" w:eastAsiaTheme="minorHAnsi" w:hAnsi="Aptos"/>
          <w:sz w:val="22"/>
          <w:szCs w:val="22"/>
        </w:rPr>
      </w:pPr>
      <w:r w:rsidRPr="00EB0B4C">
        <w:rPr>
          <w:rFonts w:ascii="Aptos" w:eastAsiaTheme="minorHAnsi" w:hAnsi="Aptos"/>
          <w:sz w:val="22"/>
          <w:szCs w:val="22"/>
        </w:rPr>
        <w:t xml:space="preserve">AGENCY WEBSITE: </w:t>
      </w:r>
      <w:r w:rsidRPr="00D941FB">
        <w:rPr>
          <w:rFonts w:ascii="Aptos" w:eastAsiaTheme="minorHAnsi" w:hAnsi="Aptos"/>
          <w:sz w:val="22"/>
          <w:szCs w:val="22"/>
        </w:rPr>
        <w:t>https://</w:t>
      </w:r>
      <w:hyperlink r:id="rId21" w:history="1">
        <w:r w:rsidRPr="00D941FB">
          <w:rPr>
            <w:rFonts w:ascii="Aptos" w:eastAsiaTheme="minorHAnsi" w:hAnsi="Aptos"/>
            <w:sz w:val="22"/>
            <w:szCs w:val="22"/>
          </w:rPr>
          <w:t>www.maine.gov/pfr/professionallicensing/</w:t>
        </w:r>
      </w:hyperlink>
    </w:p>
    <w:p w14:paraId="7A7B07EE" w14:textId="77777777" w:rsidR="00964DC2" w:rsidRPr="00EB0B4C" w:rsidRDefault="00964DC2" w:rsidP="00D941FB">
      <w:pPr>
        <w:overflowPunct/>
        <w:autoSpaceDE/>
        <w:autoSpaceDN/>
        <w:adjustRightInd/>
        <w:contextualSpacing/>
        <w:jc w:val="both"/>
        <w:textAlignment w:val="auto"/>
        <w:rPr>
          <w:rFonts w:ascii="Aptos" w:eastAsiaTheme="minorHAnsi" w:hAnsi="Aptos"/>
          <w:sz w:val="22"/>
          <w:szCs w:val="22"/>
        </w:rPr>
      </w:pPr>
      <w:r w:rsidRPr="00EB0B4C">
        <w:rPr>
          <w:rFonts w:ascii="Aptos" w:eastAsiaTheme="minorHAnsi" w:hAnsi="Aptos"/>
          <w:sz w:val="22"/>
          <w:szCs w:val="22"/>
        </w:rPr>
        <w:t xml:space="preserve">EMAIL FOR OVERALL AGENCY RULEMAKING LIAISON: </w:t>
      </w:r>
      <w:hyperlink r:id="rId22" w:history="1">
        <w:r w:rsidRPr="00D941FB">
          <w:rPr>
            <w:rFonts w:ascii="Aptos" w:eastAsiaTheme="minorHAnsi" w:hAnsi="Aptos"/>
            <w:sz w:val="22"/>
            <w:szCs w:val="22"/>
          </w:rPr>
          <w:t>anne.l.head@maine.gov</w:t>
        </w:r>
      </w:hyperlink>
    </w:p>
    <w:p w14:paraId="7086BB7A" w14:textId="77777777" w:rsidR="00DD6A20" w:rsidRDefault="00DD6A20" w:rsidP="00D941FB">
      <w:pPr>
        <w:pBdr>
          <w:bottom w:val="single" w:sz="4" w:space="1" w:color="auto"/>
        </w:pBdr>
        <w:overflowPunct/>
        <w:autoSpaceDE/>
        <w:autoSpaceDN/>
        <w:adjustRightInd/>
        <w:contextualSpacing/>
        <w:jc w:val="both"/>
        <w:textAlignment w:val="auto"/>
        <w:rPr>
          <w:rFonts w:ascii="Aptos" w:eastAsiaTheme="minorHAnsi" w:hAnsi="Aptos"/>
          <w:sz w:val="22"/>
          <w:szCs w:val="22"/>
        </w:rPr>
      </w:pPr>
    </w:p>
    <w:p w14:paraId="3D223557" w14:textId="77777777" w:rsidR="006338B4" w:rsidRDefault="006338B4">
      <w:pPr>
        <w:overflowPunct/>
        <w:autoSpaceDE/>
        <w:autoSpaceDN/>
        <w:adjustRightInd/>
        <w:contextualSpacing/>
        <w:jc w:val="both"/>
        <w:textAlignment w:val="auto"/>
        <w:rPr>
          <w:rFonts w:ascii="Aptos" w:eastAsiaTheme="minorHAnsi" w:hAnsi="Aptos"/>
          <w:sz w:val="22"/>
          <w:szCs w:val="22"/>
        </w:rPr>
      </w:pPr>
    </w:p>
    <w:p w14:paraId="5F7B640D" w14:textId="3DC1CE14"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AGENCY: 02-514, Department of Professional and Financial Regulation, Maine Board of Counseling Professionals Licensing</w:t>
      </w:r>
    </w:p>
    <w:p w14:paraId="4ED921FA"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NUMBER AND TITLE:</w:t>
      </w:r>
    </w:p>
    <w:p w14:paraId="3F7720FA"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p>
    <w:p w14:paraId="472E14B3"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1 Definitions</w:t>
      </w:r>
    </w:p>
    <w:p w14:paraId="4DDCE8C6"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2 Licensed Professional Counselors</w:t>
      </w:r>
    </w:p>
    <w:p w14:paraId="2EDAD44A"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3 Licensed Clinical Professional Counselors</w:t>
      </w:r>
    </w:p>
    <w:p w14:paraId="1C0EE4FD"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4 Licensed Marriage and Family Therapists</w:t>
      </w:r>
    </w:p>
    <w:p w14:paraId="02738A0B"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5 Licensed Pastoral Counselors</w:t>
      </w:r>
    </w:p>
    <w:p w14:paraId="25836A17"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Chapter 7-A Continuing Education</w:t>
      </w:r>
    </w:p>
    <w:p w14:paraId="3D89C0A3" w14:textId="77777777"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p>
    <w:p w14:paraId="4139F638" w14:textId="3EDF7D51"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 xml:space="preserve">TYPE OF RULE: Routine Technical </w:t>
      </w:r>
    </w:p>
    <w:p w14:paraId="67A79A4F" w14:textId="5D0AB0ED" w:rsidR="006338B4" w:rsidRPr="00D941FB" w:rsidRDefault="006338B4" w:rsidP="006338B4">
      <w:pPr>
        <w:overflowPunct/>
        <w:autoSpaceDE/>
        <w:autoSpaceDN/>
        <w:adjustRightInd/>
        <w:contextualSpacing/>
        <w:jc w:val="both"/>
        <w:textAlignment w:val="auto"/>
        <w:rPr>
          <w:rFonts w:ascii="Aptos" w:eastAsiaTheme="minorHAnsi" w:hAnsi="Aptos"/>
          <w:b/>
          <w:bCs/>
          <w:sz w:val="22"/>
          <w:szCs w:val="22"/>
        </w:rPr>
      </w:pPr>
      <w:r w:rsidRPr="00D941FB">
        <w:rPr>
          <w:rFonts w:ascii="Aptos" w:eastAsiaTheme="minorHAnsi" w:hAnsi="Aptos"/>
          <w:b/>
          <w:bCs/>
          <w:sz w:val="22"/>
          <w:szCs w:val="22"/>
        </w:rPr>
        <w:t>PROPOSED RULE NUMBER: P239 to -P244</w:t>
      </w:r>
    </w:p>
    <w:p w14:paraId="23D7ABFB"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p>
    <w:p w14:paraId="6AC12B72" w14:textId="4FF6F97F"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BRIEF SUMMARY: All above chapters are being amended to change “regionally accredited” to “accredited”  in order to bring the rules into compliance with a United States Department of Education (DOE) ruling, as set forth in a letter titled Final Accreditation and State Authorization Regulations dated February 26th, 2020, which eliminated the differentiation between "regional” and “national” accreditation, transitioning instead to define “institutional” and “programmatic” accreditation. The letter further explained that the "Department holds all accrediting agencies to the same standards, distinctions between regional and national accrediting agencies are unfounded.”</w:t>
      </w:r>
    </w:p>
    <w:p w14:paraId="6F2F87DA" w14:textId="2738F90D"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PUBLIC HEARING </w:t>
      </w:r>
      <w:r w:rsidRPr="006338B4">
        <w:rPr>
          <w:rFonts w:ascii="Aptos" w:eastAsiaTheme="minorHAnsi" w:hAnsi="Aptos"/>
          <w:i/>
          <w:sz w:val="22"/>
          <w:szCs w:val="22"/>
        </w:rPr>
        <w:t>(if any)</w:t>
      </w:r>
      <w:r w:rsidRPr="006338B4">
        <w:rPr>
          <w:rFonts w:ascii="Aptos" w:eastAsiaTheme="minorHAnsi" w:hAnsi="Aptos"/>
          <w:sz w:val="22"/>
          <w:szCs w:val="22"/>
        </w:rPr>
        <w:t xml:space="preserve">:  N/A. Pursuant to 5 M.R.S. § 8052(1) and </w:t>
      </w:r>
    </w:p>
    <w:p w14:paraId="0D7BB4FA"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§8053(3)(B), a hearing may be requested by five (5) interested persons by submitting a request in</w:t>
      </w:r>
    </w:p>
    <w:p w14:paraId="5DDA9B2F"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writing to contact person for this filing.</w:t>
      </w:r>
    </w:p>
    <w:p w14:paraId="1F7F87BE"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COMMENT DEADLINE:  Friday, September 6, </w:t>
      </w:r>
      <w:proofErr w:type="gramStart"/>
      <w:r w:rsidRPr="006338B4">
        <w:rPr>
          <w:rFonts w:ascii="Aptos" w:eastAsiaTheme="minorHAnsi" w:hAnsi="Aptos"/>
          <w:sz w:val="22"/>
          <w:szCs w:val="22"/>
        </w:rPr>
        <w:t>2024</w:t>
      </w:r>
      <w:proofErr w:type="gramEnd"/>
      <w:r w:rsidRPr="006338B4">
        <w:rPr>
          <w:rFonts w:ascii="Aptos" w:eastAsiaTheme="minorHAnsi" w:hAnsi="Aptos"/>
          <w:sz w:val="22"/>
          <w:szCs w:val="22"/>
        </w:rPr>
        <w:t xml:space="preserve"> at 5:00 p.m. Comments may be submitted in</w:t>
      </w:r>
    </w:p>
    <w:p w14:paraId="7A8745F5"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writing to the contact person for this filing.</w:t>
      </w:r>
    </w:p>
    <w:p w14:paraId="1938A81C" w14:textId="7FA23010"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CONTACT PERSON FOR THIS FILING:</w:t>
      </w:r>
      <w:r>
        <w:rPr>
          <w:rFonts w:ascii="Aptos" w:eastAsiaTheme="minorHAnsi" w:hAnsi="Aptos"/>
          <w:sz w:val="22"/>
          <w:szCs w:val="22"/>
        </w:rPr>
        <w:t xml:space="preserve"> </w:t>
      </w:r>
      <w:r w:rsidRPr="006338B4">
        <w:rPr>
          <w:rFonts w:ascii="Aptos" w:eastAsiaTheme="minorHAnsi" w:hAnsi="Aptos"/>
          <w:sz w:val="22"/>
          <w:szCs w:val="22"/>
        </w:rPr>
        <w:t xml:space="preserve">Kristina M. Halvorsen, 35 State House Station, Augusta, ME 04333, 207-624-8420, TTY: Maine relay 711, </w:t>
      </w:r>
      <w:hyperlink r:id="rId23" w:history="1">
        <w:r w:rsidRPr="006338B4">
          <w:rPr>
            <w:rStyle w:val="Hyperlink"/>
            <w:rFonts w:ascii="Aptos" w:eastAsiaTheme="minorHAnsi" w:hAnsi="Aptos"/>
            <w:sz w:val="22"/>
            <w:szCs w:val="22"/>
          </w:rPr>
          <w:t>Kristina.m.halvorsen@maine.gov</w:t>
        </w:r>
      </w:hyperlink>
      <w:r w:rsidRPr="006338B4">
        <w:rPr>
          <w:rFonts w:ascii="Aptos" w:eastAsiaTheme="minorHAnsi" w:hAnsi="Aptos"/>
          <w:sz w:val="22"/>
          <w:szCs w:val="22"/>
        </w:rPr>
        <w:t xml:space="preserve"> </w:t>
      </w:r>
    </w:p>
    <w:p w14:paraId="6AB117A6"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CONTACT PERSON FOR SMALL BUSINESS IMPACT STATEMENT </w:t>
      </w:r>
      <w:r w:rsidRPr="006338B4">
        <w:rPr>
          <w:rFonts w:ascii="Aptos" w:eastAsiaTheme="minorHAnsi" w:hAnsi="Aptos"/>
          <w:i/>
          <w:sz w:val="22"/>
          <w:szCs w:val="22"/>
        </w:rPr>
        <w:t>(if different)</w:t>
      </w:r>
      <w:r w:rsidRPr="006338B4">
        <w:rPr>
          <w:rFonts w:ascii="Aptos" w:eastAsiaTheme="minorHAnsi" w:hAnsi="Aptos"/>
          <w:sz w:val="22"/>
          <w:szCs w:val="22"/>
        </w:rPr>
        <w:t>: N/A</w:t>
      </w:r>
    </w:p>
    <w:p w14:paraId="405FDBF9"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FINANCIAL IMPACT ON MUNICIPALITIES OR COUNTIES </w:t>
      </w:r>
      <w:r w:rsidRPr="006338B4">
        <w:rPr>
          <w:rFonts w:ascii="Aptos" w:eastAsiaTheme="minorHAnsi" w:hAnsi="Aptos"/>
          <w:i/>
          <w:sz w:val="22"/>
          <w:szCs w:val="22"/>
        </w:rPr>
        <w:t>(if any)</w:t>
      </w:r>
      <w:r w:rsidRPr="006338B4">
        <w:rPr>
          <w:rFonts w:ascii="Aptos" w:eastAsiaTheme="minorHAnsi" w:hAnsi="Aptos"/>
          <w:sz w:val="22"/>
          <w:szCs w:val="22"/>
        </w:rPr>
        <w:t>: N/A</w:t>
      </w:r>
    </w:p>
    <w:p w14:paraId="215D42DB"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STATUTORY AUTHORITY FOR THIS RULE: 32 M.R.S.  §§ 13853(2) and </w:t>
      </w:r>
      <w:proofErr w:type="gramStart"/>
      <w:r w:rsidRPr="006338B4">
        <w:rPr>
          <w:rFonts w:ascii="Aptos" w:eastAsiaTheme="minorHAnsi" w:hAnsi="Aptos"/>
          <w:sz w:val="22"/>
          <w:szCs w:val="22"/>
        </w:rPr>
        <w:t>13858(8);</w:t>
      </w:r>
      <w:proofErr w:type="gramEnd"/>
    </w:p>
    <w:p w14:paraId="0892B390"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SUBSTANTIVE STATE OR FEDERAL LAW BEING IMPLEMENTED </w:t>
      </w:r>
      <w:r w:rsidRPr="006338B4">
        <w:rPr>
          <w:rFonts w:ascii="Aptos" w:eastAsiaTheme="minorHAnsi" w:hAnsi="Aptos"/>
          <w:i/>
          <w:sz w:val="22"/>
          <w:szCs w:val="22"/>
        </w:rPr>
        <w:t>(if different)</w:t>
      </w:r>
      <w:r w:rsidRPr="006338B4">
        <w:rPr>
          <w:rFonts w:ascii="Aptos" w:eastAsiaTheme="minorHAnsi" w:hAnsi="Aptos"/>
          <w:sz w:val="22"/>
          <w:szCs w:val="22"/>
        </w:rPr>
        <w:t>: N/A</w:t>
      </w:r>
    </w:p>
    <w:p w14:paraId="23EBA824"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t xml:space="preserve">AGENCY WEBSITE: </w:t>
      </w:r>
      <w:hyperlink r:id="rId24" w:history="1">
        <w:r w:rsidRPr="006338B4">
          <w:rPr>
            <w:rStyle w:val="Hyperlink"/>
            <w:rFonts w:ascii="Aptos" w:eastAsiaTheme="minorHAnsi" w:hAnsi="Aptos"/>
            <w:sz w:val="22"/>
            <w:szCs w:val="22"/>
          </w:rPr>
          <w:t>https://www.maine.gov/pfr/professionallicensing/professions/board-of-counseling-professionals-licensure</w:t>
        </w:r>
      </w:hyperlink>
      <w:r w:rsidRPr="006338B4">
        <w:rPr>
          <w:rFonts w:ascii="Aptos" w:eastAsiaTheme="minorHAnsi" w:hAnsi="Aptos"/>
          <w:sz w:val="22"/>
          <w:szCs w:val="22"/>
        </w:rPr>
        <w:t xml:space="preserve"> </w:t>
      </w:r>
    </w:p>
    <w:p w14:paraId="2C897D41" w14:textId="77777777" w:rsidR="006338B4" w:rsidRPr="006338B4" w:rsidRDefault="006338B4" w:rsidP="006338B4">
      <w:pPr>
        <w:overflowPunct/>
        <w:autoSpaceDE/>
        <w:autoSpaceDN/>
        <w:adjustRightInd/>
        <w:contextualSpacing/>
        <w:jc w:val="both"/>
        <w:textAlignment w:val="auto"/>
        <w:rPr>
          <w:rFonts w:ascii="Aptos" w:eastAsiaTheme="minorHAnsi" w:hAnsi="Aptos"/>
          <w:sz w:val="22"/>
          <w:szCs w:val="22"/>
        </w:rPr>
      </w:pPr>
      <w:r w:rsidRPr="006338B4">
        <w:rPr>
          <w:rFonts w:ascii="Aptos" w:eastAsiaTheme="minorHAnsi" w:hAnsi="Aptos"/>
          <w:sz w:val="22"/>
          <w:szCs w:val="22"/>
        </w:rPr>
        <w:lastRenderedPageBreak/>
        <w:t xml:space="preserve">EMAIL FOR OVERALL AGENCY RULEMAKING LIAISON: Anne L. Head, Director </w:t>
      </w:r>
      <w:hyperlink r:id="rId25" w:history="1">
        <w:r w:rsidRPr="006338B4">
          <w:rPr>
            <w:rStyle w:val="Hyperlink"/>
            <w:rFonts w:ascii="Aptos" w:eastAsiaTheme="minorHAnsi" w:hAnsi="Aptos"/>
            <w:sz w:val="22"/>
            <w:szCs w:val="22"/>
          </w:rPr>
          <w:t>Anne.L.Head@maine.gov</w:t>
        </w:r>
      </w:hyperlink>
      <w:r w:rsidRPr="006338B4">
        <w:rPr>
          <w:rFonts w:ascii="Aptos" w:eastAsiaTheme="minorHAnsi" w:hAnsi="Aptos"/>
          <w:sz w:val="22"/>
          <w:szCs w:val="22"/>
        </w:rPr>
        <w:t xml:space="preserve"> </w:t>
      </w:r>
    </w:p>
    <w:p w14:paraId="2598DBE1" w14:textId="77777777" w:rsidR="00CF1330" w:rsidRDefault="00CF1330" w:rsidP="00D941FB">
      <w:pPr>
        <w:pBdr>
          <w:bottom w:val="single" w:sz="4" w:space="1" w:color="auto"/>
        </w:pBdr>
        <w:overflowPunct/>
        <w:autoSpaceDE/>
        <w:autoSpaceDN/>
        <w:adjustRightInd/>
        <w:contextualSpacing/>
        <w:jc w:val="both"/>
        <w:textAlignment w:val="auto"/>
        <w:rPr>
          <w:rFonts w:ascii="Aptos" w:eastAsiaTheme="minorHAnsi" w:hAnsi="Aptos"/>
          <w:sz w:val="22"/>
          <w:szCs w:val="22"/>
        </w:rPr>
      </w:pPr>
    </w:p>
    <w:p w14:paraId="0745818C" w14:textId="77777777" w:rsidR="00CF1330" w:rsidRDefault="00CF1330">
      <w:pPr>
        <w:overflowPunct/>
        <w:autoSpaceDE/>
        <w:autoSpaceDN/>
        <w:adjustRightInd/>
        <w:contextualSpacing/>
        <w:jc w:val="both"/>
        <w:textAlignment w:val="auto"/>
        <w:rPr>
          <w:rFonts w:ascii="Aptos" w:eastAsiaTheme="minorHAnsi" w:hAnsi="Aptos"/>
          <w:sz w:val="22"/>
          <w:szCs w:val="22"/>
        </w:rPr>
      </w:pPr>
    </w:p>
    <w:p w14:paraId="4196D06D" w14:textId="1CF50E8E" w:rsidR="00CF1330" w:rsidRPr="00D941FB" w:rsidRDefault="00CF1330" w:rsidP="00CF1330">
      <w:pPr>
        <w:overflowPunct/>
        <w:autoSpaceDE/>
        <w:autoSpaceDN/>
        <w:adjustRightInd/>
        <w:contextualSpacing/>
        <w:jc w:val="both"/>
        <w:textAlignment w:val="auto"/>
        <w:rPr>
          <w:rFonts w:ascii="Aptos" w:eastAsiaTheme="minorHAnsi" w:hAnsi="Aptos"/>
          <w:b/>
          <w:bCs/>
          <w:sz w:val="22"/>
          <w:szCs w:val="22"/>
        </w:rPr>
      </w:pPr>
      <w:r w:rsidRPr="00CF1330">
        <w:rPr>
          <w:rFonts w:ascii="Aptos" w:eastAsiaTheme="minorHAnsi" w:hAnsi="Aptos"/>
          <w:b/>
          <w:bCs/>
          <w:sz w:val="22"/>
          <w:szCs w:val="22"/>
        </w:rPr>
        <w:t>AGENCY: 10-149</w:t>
      </w:r>
      <w:r w:rsidRPr="00D941FB">
        <w:rPr>
          <w:rFonts w:ascii="Aptos" w:eastAsiaTheme="minorHAnsi" w:hAnsi="Aptos"/>
          <w:b/>
          <w:bCs/>
          <w:sz w:val="22"/>
          <w:szCs w:val="22"/>
        </w:rPr>
        <w:t xml:space="preserve"> Department of Health and Human Services, Office of Aging and Disability Services</w:t>
      </w:r>
    </w:p>
    <w:p w14:paraId="1D3559BE" w14:textId="024A1007" w:rsidR="00CF1330" w:rsidRPr="00D941FB" w:rsidRDefault="00CF1330" w:rsidP="00CF1330">
      <w:pPr>
        <w:overflowPunct/>
        <w:autoSpaceDE/>
        <w:autoSpaceDN/>
        <w:adjustRightInd/>
        <w:contextualSpacing/>
        <w:jc w:val="both"/>
        <w:textAlignment w:val="auto"/>
        <w:rPr>
          <w:rFonts w:ascii="Aptos" w:eastAsiaTheme="minorHAnsi" w:hAnsi="Aptos"/>
          <w:b/>
          <w:bCs/>
          <w:sz w:val="22"/>
          <w:szCs w:val="22"/>
        </w:rPr>
      </w:pPr>
      <w:r w:rsidRPr="00CF1330">
        <w:rPr>
          <w:rFonts w:ascii="Aptos" w:eastAsiaTheme="minorHAnsi" w:hAnsi="Aptos"/>
          <w:b/>
          <w:bCs/>
          <w:sz w:val="22"/>
          <w:szCs w:val="22"/>
        </w:rPr>
        <w:t>CHAPTER NUMBER AND TITLE:</w:t>
      </w:r>
      <w:r w:rsidRPr="00D941FB">
        <w:rPr>
          <w:rFonts w:ascii="Aptos" w:eastAsiaTheme="minorHAnsi" w:hAnsi="Aptos"/>
          <w:b/>
          <w:bCs/>
          <w:sz w:val="22"/>
          <w:szCs w:val="22"/>
        </w:rPr>
        <w:t xml:space="preserve"> Title 10-149, Chapter 4, § 63, Home-Based Supports and Services for Older and Disabled Adults</w:t>
      </w:r>
    </w:p>
    <w:p w14:paraId="4EF85461" w14:textId="767F1927" w:rsidR="00CF1330" w:rsidRPr="00D941FB" w:rsidRDefault="00CF1330" w:rsidP="00CF1330">
      <w:pPr>
        <w:overflowPunct/>
        <w:autoSpaceDE/>
        <w:autoSpaceDN/>
        <w:adjustRightInd/>
        <w:contextualSpacing/>
        <w:jc w:val="both"/>
        <w:textAlignment w:val="auto"/>
        <w:rPr>
          <w:rFonts w:ascii="Aptos" w:eastAsiaTheme="minorHAnsi" w:hAnsi="Aptos"/>
          <w:b/>
          <w:bCs/>
          <w:sz w:val="22"/>
          <w:szCs w:val="22"/>
        </w:rPr>
      </w:pPr>
      <w:r w:rsidRPr="00CF1330">
        <w:rPr>
          <w:rFonts w:ascii="Aptos" w:eastAsiaTheme="minorHAnsi" w:hAnsi="Aptos"/>
          <w:b/>
          <w:bCs/>
          <w:sz w:val="22"/>
          <w:szCs w:val="22"/>
        </w:rPr>
        <w:t xml:space="preserve">TYPE OF RULE: Routine Technical </w:t>
      </w:r>
    </w:p>
    <w:p w14:paraId="05E110E4" w14:textId="09629639" w:rsidR="00CF1330" w:rsidRPr="00D941FB" w:rsidRDefault="00CF1330" w:rsidP="00CF1330">
      <w:pPr>
        <w:overflowPunct/>
        <w:autoSpaceDE/>
        <w:autoSpaceDN/>
        <w:adjustRightInd/>
        <w:contextualSpacing/>
        <w:jc w:val="both"/>
        <w:textAlignment w:val="auto"/>
        <w:rPr>
          <w:rFonts w:ascii="Aptos" w:eastAsiaTheme="minorHAnsi" w:hAnsi="Aptos"/>
          <w:b/>
          <w:bCs/>
          <w:sz w:val="22"/>
          <w:szCs w:val="22"/>
        </w:rPr>
      </w:pPr>
      <w:r w:rsidRPr="00CF1330">
        <w:rPr>
          <w:rFonts w:ascii="Aptos" w:eastAsiaTheme="minorHAnsi" w:hAnsi="Aptos"/>
          <w:b/>
          <w:bCs/>
          <w:sz w:val="22"/>
          <w:szCs w:val="22"/>
        </w:rPr>
        <w:t>PROPOSED RULE NUMBER</w:t>
      </w:r>
      <w:r w:rsidRPr="00D941FB">
        <w:rPr>
          <w:rFonts w:ascii="Aptos" w:eastAsiaTheme="minorHAnsi" w:hAnsi="Aptos"/>
          <w:b/>
          <w:bCs/>
          <w:sz w:val="22"/>
          <w:szCs w:val="22"/>
        </w:rPr>
        <w:t>: 2024-P245</w:t>
      </w:r>
    </w:p>
    <w:p w14:paraId="28D79E25"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BRIEF SUMMARY:</w:t>
      </w:r>
      <w:r w:rsidRPr="00CF1330">
        <w:rPr>
          <w:rFonts w:ascii="Aptos" w:eastAsiaTheme="minorHAnsi" w:hAnsi="Aptos"/>
          <w:sz w:val="22"/>
          <w:szCs w:val="22"/>
        </w:rPr>
        <w:t xml:space="preserve"> This proposed rulemaking is necessitated by the adoption of Public Law 2023, Chapter 412, which is the biennium budget for July 1, 2023, through June 30, 2025 that was signed into law by the Governor during the 2023 special legislative </w:t>
      </w:r>
      <w:proofErr w:type="gramStart"/>
      <w:r w:rsidRPr="00CF1330">
        <w:rPr>
          <w:rFonts w:ascii="Aptos" w:eastAsiaTheme="minorHAnsi" w:hAnsi="Aptos"/>
          <w:sz w:val="22"/>
          <w:szCs w:val="22"/>
        </w:rPr>
        <w:t>session .</w:t>
      </w:r>
      <w:proofErr w:type="gramEnd"/>
      <w:r w:rsidRPr="00CF1330">
        <w:rPr>
          <w:rFonts w:ascii="Aptos" w:eastAsiaTheme="minorHAnsi" w:hAnsi="Aptos"/>
          <w:sz w:val="22"/>
          <w:szCs w:val="22"/>
        </w:rPr>
        <w:t xml:space="preserve"> The budget allocated $5.5 million for Home-Delivered Meals for certain eligible older adults, and this rule operationalizes this service. Additionally, this proposed rule clarifies the monetary cap on the annual cost of respite services for older adults, and it clarifies the limit at which monthly service hour caps can be exceeded for adults receiving Adult Day Services reimbursable by Home Based Supports and Services (HBSS) funds. It also makes formatting adjustments for consistency.</w:t>
      </w:r>
    </w:p>
    <w:p w14:paraId="72DAB83F"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p>
    <w:p w14:paraId="4BDB3BAD"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 xml:space="preserve">Section 63 is a hybrid routine technical / major substantive rule.  However, no changes to the major substantive part of the rule – subsection 63.12 – are proposed.  As a result, this rulemaking follows the provisions for routine technical rulemaking in the Maine Administrative Procedure Act.  </w:t>
      </w:r>
    </w:p>
    <w:p w14:paraId="29E3E081" w14:textId="09B897A3"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 xml:space="preserve">PUBLIC HEARING: </w:t>
      </w:r>
      <w:r w:rsidRPr="00CF1330">
        <w:rPr>
          <w:rFonts w:ascii="Aptos" w:eastAsiaTheme="minorHAnsi" w:hAnsi="Aptos"/>
          <w:sz w:val="22"/>
          <w:szCs w:val="22"/>
        </w:rPr>
        <w:t>N/A</w:t>
      </w:r>
      <w:r w:rsidRPr="00D941FB">
        <w:rPr>
          <w:rFonts w:ascii="Aptos" w:eastAsiaTheme="minorHAnsi" w:hAnsi="Aptos"/>
          <w:sz w:val="22"/>
          <w:szCs w:val="22"/>
        </w:rPr>
        <w:t xml:space="preserve"> </w:t>
      </w:r>
    </w:p>
    <w:p w14:paraId="7CACA46C" w14:textId="77777777" w:rsidR="00CF1330" w:rsidRPr="00D941FB"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 xml:space="preserve">COMMENT DEADLINE:  </w:t>
      </w:r>
      <w:r w:rsidRPr="00CF1330">
        <w:rPr>
          <w:rFonts w:ascii="Aptos" w:eastAsiaTheme="minorHAnsi" w:hAnsi="Aptos"/>
          <w:sz w:val="22"/>
          <w:szCs w:val="22"/>
        </w:rPr>
        <w:t>The Department will accept comments via e-mail and U.S. Mail until 11:59 PM Eastern Time (US and Canada) on Friday September 6, 2024.</w:t>
      </w:r>
    </w:p>
    <w:p w14:paraId="7D107FEA"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CONTACT PERSON FOR THIS FILING</w:t>
      </w:r>
      <w:r w:rsidRPr="00CF1330">
        <w:rPr>
          <w:rFonts w:ascii="Aptos" w:eastAsiaTheme="minorHAnsi" w:hAnsi="Aptos"/>
          <w:sz w:val="22"/>
          <w:szCs w:val="22"/>
        </w:rPr>
        <w:t xml:space="preserve"> </w:t>
      </w:r>
    </w:p>
    <w:p w14:paraId="7D083BED"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Connor Kelley, Policy Manager</w:t>
      </w:r>
    </w:p>
    <w:p w14:paraId="3FEFE01E"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 xml:space="preserve">Maine Department of Health and Human Services </w:t>
      </w:r>
    </w:p>
    <w:p w14:paraId="7075C3D3"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Office of Aging and Disability Services</w:t>
      </w:r>
    </w:p>
    <w:p w14:paraId="70E66930"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 xml:space="preserve">41 Anthony Avenue                                                          </w:t>
      </w:r>
      <w:r w:rsidRPr="00CF1330">
        <w:rPr>
          <w:rFonts w:ascii="Aptos" w:eastAsiaTheme="minorHAnsi" w:hAnsi="Aptos"/>
          <w:sz w:val="22"/>
          <w:szCs w:val="22"/>
        </w:rPr>
        <w:tab/>
      </w:r>
    </w:p>
    <w:p w14:paraId="525E5A3C"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11 State House Station</w:t>
      </w:r>
    </w:p>
    <w:p w14:paraId="08B89D1F"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Augusta, Maine 04333-0011</w:t>
      </w:r>
    </w:p>
    <w:p w14:paraId="4B76806D"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PHONE:  207-592-1952</w:t>
      </w:r>
    </w:p>
    <w:p w14:paraId="1C29B881"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EMAIL:  rulemaking.oads@maine.gov</w:t>
      </w:r>
    </w:p>
    <w:p w14:paraId="0797FDB7"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FAX</w:t>
      </w:r>
      <w:proofErr w:type="gramStart"/>
      <w:r w:rsidRPr="00CF1330">
        <w:rPr>
          <w:rFonts w:ascii="Aptos" w:eastAsiaTheme="minorHAnsi" w:hAnsi="Aptos"/>
          <w:sz w:val="22"/>
          <w:szCs w:val="22"/>
        </w:rPr>
        <w:t>:  (</w:t>
      </w:r>
      <w:proofErr w:type="gramEnd"/>
      <w:r w:rsidRPr="00CF1330">
        <w:rPr>
          <w:rFonts w:ascii="Aptos" w:eastAsiaTheme="minorHAnsi" w:hAnsi="Aptos"/>
          <w:sz w:val="22"/>
          <w:szCs w:val="22"/>
        </w:rPr>
        <w:t xml:space="preserve">207) 287-9915 </w:t>
      </w:r>
    </w:p>
    <w:p w14:paraId="6CED0894"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CF1330">
        <w:rPr>
          <w:rFonts w:ascii="Aptos" w:eastAsiaTheme="minorHAnsi" w:hAnsi="Aptos"/>
          <w:sz w:val="22"/>
          <w:szCs w:val="22"/>
        </w:rPr>
        <w:t>TTY:  711 (Deaf or Hard of Hearing)</w:t>
      </w:r>
    </w:p>
    <w:p w14:paraId="2BF864DC"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CONTACT PERSON FOR SMALL BUSINESS IMPACT STATEMENT:</w:t>
      </w:r>
      <w:r w:rsidRPr="00CF1330">
        <w:rPr>
          <w:rFonts w:ascii="Aptos" w:eastAsiaTheme="minorHAnsi" w:hAnsi="Aptos"/>
          <w:sz w:val="22"/>
          <w:szCs w:val="22"/>
        </w:rPr>
        <w:t xml:space="preserve"> N/A</w:t>
      </w:r>
    </w:p>
    <w:p w14:paraId="4AB566C3"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FINANCIAL IMPACT ON MUNICIPALITIES OR COUNTIES:</w:t>
      </w:r>
      <w:r w:rsidRPr="00CF1330">
        <w:rPr>
          <w:rFonts w:ascii="Aptos" w:eastAsiaTheme="minorHAnsi" w:hAnsi="Aptos"/>
          <w:sz w:val="22"/>
          <w:szCs w:val="22"/>
        </w:rPr>
        <w:t> The Department anticipates that this rulemaking will not have any impact on municipalities or counties.</w:t>
      </w:r>
    </w:p>
    <w:p w14:paraId="68C4EEA3"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u w:val="single"/>
        </w:rPr>
      </w:pPr>
      <w:r w:rsidRPr="00D941FB">
        <w:rPr>
          <w:rFonts w:ascii="Aptos" w:eastAsiaTheme="minorHAnsi" w:hAnsi="Aptos"/>
          <w:sz w:val="22"/>
          <w:szCs w:val="22"/>
        </w:rPr>
        <w:t>STATUTORY AUTHORITY FOR THIS RULE:</w:t>
      </w:r>
      <w:r w:rsidRPr="00CF1330">
        <w:rPr>
          <w:rFonts w:ascii="Aptos" w:eastAsiaTheme="minorHAnsi" w:hAnsi="Aptos"/>
          <w:sz w:val="22"/>
          <w:szCs w:val="22"/>
        </w:rPr>
        <w:t xml:space="preserve"> 22 M.R.S. § 42(1), 22 M.R.S. § 7303, 34-B M.R.S. § 5439</w:t>
      </w:r>
    </w:p>
    <w:p w14:paraId="3B69B1E0"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 xml:space="preserve">SUBSTANTIVE STATE OR FEDERAL LAW BEING IMPLEMENTED: </w:t>
      </w:r>
      <w:r w:rsidRPr="00CF1330">
        <w:rPr>
          <w:rFonts w:ascii="Aptos" w:eastAsiaTheme="minorHAnsi" w:hAnsi="Aptos"/>
          <w:sz w:val="22"/>
          <w:szCs w:val="22"/>
        </w:rPr>
        <w:t>Public Law 2023, Chapter 412.</w:t>
      </w:r>
    </w:p>
    <w:p w14:paraId="1A96F200"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AGENCY WEBSITE:</w:t>
      </w:r>
      <w:r w:rsidRPr="00CF1330">
        <w:rPr>
          <w:rFonts w:ascii="Aptos" w:eastAsiaTheme="minorHAnsi" w:hAnsi="Aptos"/>
          <w:sz w:val="22"/>
          <w:szCs w:val="22"/>
        </w:rPr>
        <w:t xml:space="preserve"> </w:t>
      </w:r>
      <w:hyperlink r:id="rId26" w:history="1">
        <w:r w:rsidRPr="00CF1330">
          <w:rPr>
            <w:rStyle w:val="Hyperlink"/>
            <w:rFonts w:ascii="Aptos" w:eastAsiaTheme="minorHAnsi" w:hAnsi="Aptos"/>
            <w:sz w:val="22"/>
            <w:szCs w:val="22"/>
          </w:rPr>
          <w:t>https://www.maine.gov/dhhs/oads</w:t>
        </w:r>
      </w:hyperlink>
    </w:p>
    <w:p w14:paraId="33D4BC74" w14:textId="77777777" w:rsidR="00CF1330" w:rsidRPr="00CF1330" w:rsidRDefault="00CF1330" w:rsidP="00CF1330">
      <w:pPr>
        <w:overflowPunct/>
        <w:autoSpaceDE/>
        <w:autoSpaceDN/>
        <w:adjustRightInd/>
        <w:contextualSpacing/>
        <w:jc w:val="both"/>
        <w:textAlignment w:val="auto"/>
        <w:rPr>
          <w:rFonts w:ascii="Aptos" w:eastAsiaTheme="minorHAnsi" w:hAnsi="Aptos"/>
          <w:sz w:val="22"/>
          <w:szCs w:val="22"/>
        </w:rPr>
      </w:pPr>
      <w:r w:rsidRPr="00D941FB">
        <w:rPr>
          <w:rFonts w:ascii="Aptos" w:eastAsiaTheme="minorHAnsi" w:hAnsi="Aptos"/>
          <w:sz w:val="22"/>
          <w:szCs w:val="22"/>
        </w:rPr>
        <w:t>E-MAIL FOR OVERALL AGENCY RULE-MAKING LIAISON:</w:t>
      </w:r>
      <w:r w:rsidRPr="00CF1330">
        <w:rPr>
          <w:rFonts w:ascii="Aptos" w:eastAsiaTheme="minorHAnsi" w:hAnsi="Aptos"/>
          <w:sz w:val="22"/>
          <w:szCs w:val="22"/>
        </w:rPr>
        <w:t xml:space="preserve"> </w:t>
      </w:r>
      <w:hyperlink r:id="rId27" w:history="1">
        <w:r w:rsidRPr="00D941FB">
          <w:rPr>
            <w:rStyle w:val="Hyperlink"/>
            <w:rFonts w:ascii="Aptos" w:eastAsiaTheme="minorHAnsi" w:hAnsi="Aptos"/>
            <w:sz w:val="22"/>
            <w:szCs w:val="22"/>
          </w:rPr>
          <w:t>emily.cathcart@maine.gov</w:t>
        </w:r>
      </w:hyperlink>
    </w:p>
    <w:p w14:paraId="39730D50" w14:textId="77777777" w:rsidR="00CF1330" w:rsidRDefault="00CF1330">
      <w:pPr>
        <w:overflowPunct/>
        <w:autoSpaceDE/>
        <w:autoSpaceDN/>
        <w:adjustRightInd/>
        <w:contextualSpacing/>
        <w:jc w:val="both"/>
        <w:textAlignment w:val="auto"/>
        <w:rPr>
          <w:rFonts w:ascii="Aptos" w:eastAsiaTheme="minorHAnsi" w:hAnsi="Aptos"/>
          <w:sz w:val="22"/>
          <w:szCs w:val="22"/>
        </w:rPr>
      </w:pPr>
    </w:p>
    <w:p w14:paraId="751E39FC" w14:textId="77777777" w:rsidR="00EB0B4C" w:rsidRPr="00E45150" w:rsidRDefault="00EB0B4C" w:rsidP="00EB0B4C">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Pr>
          <w:rFonts w:ascii="Aptos" w:eastAsiaTheme="minorHAnsi" w:hAnsi="Aptos"/>
          <w:b/>
          <w:sz w:val="22"/>
          <w:szCs w:val="22"/>
        </w:rPr>
        <w:t>ADOPTIONS</w:t>
      </w:r>
    </w:p>
    <w:p w14:paraId="4203D3C3" w14:textId="77777777" w:rsidR="00964DC2" w:rsidRPr="00E45150" w:rsidRDefault="00964DC2" w:rsidP="00D941FB">
      <w:pPr>
        <w:overflowPunct/>
        <w:autoSpaceDE/>
        <w:autoSpaceDN/>
        <w:adjustRightInd/>
        <w:contextualSpacing/>
        <w:jc w:val="both"/>
        <w:textAlignment w:val="auto"/>
        <w:rPr>
          <w:rFonts w:ascii="Aptos" w:eastAsiaTheme="minorHAnsi" w:hAnsi="Aptos"/>
          <w:sz w:val="22"/>
          <w:szCs w:val="22"/>
        </w:rPr>
      </w:pPr>
    </w:p>
    <w:p w14:paraId="7BBD7BAC" w14:textId="77777777" w:rsidR="00865EEB" w:rsidRPr="00865EEB" w:rsidRDefault="00865EEB" w:rsidP="00D941FB">
      <w:pPr>
        <w:overflowPunct/>
        <w:autoSpaceDE/>
        <w:autoSpaceDN/>
        <w:adjustRightInd/>
        <w:contextualSpacing/>
        <w:jc w:val="both"/>
        <w:textAlignment w:val="auto"/>
        <w:rPr>
          <w:rFonts w:ascii="Aptos" w:hAnsi="Aptos"/>
          <w:b/>
          <w:sz w:val="24"/>
          <w:szCs w:val="24"/>
        </w:rPr>
      </w:pPr>
      <w:r w:rsidRPr="00865EEB">
        <w:rPr>
          <w:rFonts w:ascii="Aptos" w:hAnsi="Aptos"/>
          <w:b/>
          <w:sz w:val="24"/>
          <w:szCs w:val="24"/>
        </w:rPr>
        <w:t xml:space="preserve">AGENCY: </w:t>
      </w:r>
      <w:r w:rsidRPr="00D941FB">
        <w:rPr>
          <w:rFonts w:ascii="Aptos" w:hAnsi="Aptos"/>
          <w:b/>
          <w:sz w:val="24"/>
          <w:szCs w:val="24"/>
        </w:rPr>
        <w:t>02-318, Department of Professional and Financial Regulation, Office of Professional and Occupational Regulation, Electricians’ Examining Board </w:t>
      </w:r>
    </w:p>
    <w:p w14:paraId="12946525" w14:textId="2D416F60" w:rsidR="00865EEB" w:rsidRPr="00865EEB" w:rsidRDefault="00865EEB" w:rsidP="00D941FB">
      <w:pPr>
        <w:overflowPunct/>
        <w:autoSpaceDE/>
        <w:autoSpaceDN/>
        <w:adjustRightInd/>
        <w:contextualSpacing/>
        <w:jc w:val="both"/>
        <w:textAlignment w:val="auto"/>
        <w:rPr>
          <w:rFonts w:ascii="Aptos" w:hAnsi="Aptos"/>
          <w:b/>
          <w:sz w:val="24"/>
          <w:szCs w:val="24"/>
        </w:rPr>
      </w:pPr>
      <w:r w:rsidRPr="00865EEB">
        <w:rPr>
          <w:rFonts w:ascii="Aptos" w:hAnsi="Aptos"/>
          <w:b/>
          <w:sz w:val="24"/>
          <w:szCs w:val="24"/>
        </w:rPr>
        <w:t xml:space="preserve">CHAPTER NUMBER AND TITLE: </w:t>
      </w:r>
      <w:r w:rsidRPr="00D941FB">
        <w:rPr>
          <w:rFonts w:ascii="Aptos" w:hAnsi="Aptos"/>
          <w:b/>
          <w:sz w:val="24"/>
          <w:szCs w:val="24"/>
        </w:rPr>
        <w:t>Chapter 180, Licensure by Endorsement</w:t>
      </w:r>
    </w:p>
    <w:p w14:paraId="2EB9F8DC" w14:textId="184A340D" w:rsidR="00865EEB" w:rsidRPr="00D941FB" w:rsidRDefault="00865EEB" w:rsidP="00D941FB">
      <w:pPr>
        <w:overflowPunct/>
        <w:autoSpaceDE/>
        <w:autoSpaceDN/>
        <w:adjustRightInd/>
        <w:contextualSpacing/>
        <w:jc w:val="both"/>
        <w:textAlignment w:val="auto"/>
        <w:rPr>
          <w:rFonts w:ascii="Aptos" w:hAnsi="Aptos"/>
          <w:b/>
          <w:sz w:val="24"/>
          <w:szCs w:val="24"/>
        </w:rPr>
      </w:pPr>
      <w:r w:rsidRPr="00865EEB">
        <w:rPr>
          <w:rFonts w:ascii="Aptos" w:hAnsi="Aptos"/>
          <w:b/>
          <w:sz w:val="24"/>
          <w:szCs w:val="24"/>
        </w:rPr>
        <w:t>ADOPTED RULE NUMBER:</w:t>
      </w:r>
      <w:r w:rsidRPr="00D941FB">
        <w:rPr>
          <w:rFonts w:ascii="Aptos" w:hAnsi="Aptos"/>
          <w:b/>
          <w:sz w:val="24"/>
          <w:szCs w:val="24"/>
        </w:rPr>
        <w:t xml:space="preserve"> 2024-166</w:t>
      </w:r>
    </w:p>
    <w:p w14:paraId="2F8CD049" w14:textId="77777777" w:rsidR="00865EEB" w:rsidRPr="00865EEB" w:rsidRDefault="00865EEB" w:rsidP="00D941FB">
      <w:pPr>
        <w:overflowPunct/>
        <w:autoSpaceDE/>
        <w:autoSpaceDN/>
        <w:adjustRightInd/>
        <w:contextualSpacing/>
        <w:jc w:val="both"/>
        <w:textAlignment w:val="auto"/>
        <w:rPr>
          <w:rFonts w:ascii="Aptos" w:hAnsi="Aptos"/>
          <w:sz w:val="24"/>
          <w:szCs w:val="24"/>
        </w:rPr>
      </w:pPr>
    </w:p>
    <w:p w14:paraId="481F5B7B" w14:textId="2C2CEC6A" w:rsidR="00865EEB" w:rsidRPr="00865EEB" w:rsidRDefault="00865EEB" w:rsidP="00D941FB">
      <w:pPr>
        <w:overflowPunct/>
        <w:autoSpaceDE/>
        <w:autoSpaceDN/>
        <w:adjustRightInd/>
        <w:contextualSpacing/>
        <w:jc w:val="both"/>
        <w:textAlignment w:val="auto"/>
        <w:rPr>
          <w:rFonts w:ascii="Aptos" w:hAnsi="Aptos"/>
          <w:sz w:val="24"/>
          <w:szCs w:val="24"/>
        </w:rPr>
      </w:pPr>
      <w:r w:rsidRPr="00865EEB">
        <w:rPr>
          <w:rFonts w:ascii="Aptos" w:hAnsi="Aptos"/>
          <w:b/>
          <w:sz w:val="24"/>
          <w:szCs w:val="24"/>
        </w:rPr>
        <w:t>CONCISE SUMMARY</w:t>
      </w:r>
      <w:r>
        <w:rPr>
          <w:rFonts w:ascii="Aptos" w:hAnsi="Aptos"/>
          <w:b/>
          <w:sz w:val="24"/>
          <w:szCs w:val="24"/>
        </w:rPr>
        <w:t>:</w:t>
      </w:r>
    </w:p>
    <w:p w14:paraId="76056B27" w14:textId="77777777" w:rsidR="00865EEB" w:rsidRPr="00865EEB" w:rsidRDefault="00865EEB" w:rsidP="00D941FB">
      <w:pPr>
        <w:overflowPunct/>
        <w:autoSpaceDE/>
        <w:autoSpaceDN/>
        <w:adjustRightInd/>
        <w:contextualSpacing/>
        <w:jc w:val="both"/>
        <w:textAlignment w:val="auto"/>
        <w:rPr>
          <w:rFonts w:ascii="Aptos" w:hAnsi="Aptos"/>
          <w:sz w:val="24"/>
          <w:szCs w:val="24"/>
        </w:rPr>
      </w:pPr>
    </w:p>
    <w:p w14:paraId="48EC9F78" w14:textId="77777777" w:rsidR="00865EEB" w:rsidRPr="00865EEB" w:rsidRDefault="00865EEB" w:rsidP="00D941FB">
      <w:pPr>
        <w:overflowPunct/>
        <w:autoSpaceDE/>
        <w:autoSpaceDN/>
        <w:adjustRightInd/>
        <w:contextualSpacing/>
        <w:jc w:val="both"/>
        <w:textAlignment w:val="auto"/>
        <w:rPr>
          <w:rFonts w:ascii="Aptos" w:hAnsi="Aptos"/>
          <w:sz w:val="24"/>
          <w:szCs w:val="24"/>
        </w:rPr>
      </w:pPr>
      <w:r w:rsidRPr="00865EEB">
        <w:rPr>
          <w:rFonts w:ascii="Aptos" w:hAnsi="Aptos"/>
          <w:sz w:val="24"/>
          <w:szCs w:val="24"/>
        </w:rPr>
        <w:t>The adopted rule implements 10 M.R.S. § 8003-H allowing persons licensed to work on electrical installations in other jurisdictions within the United States to receive electrician licenses in Maine provided the issuing jurisdiction has substantially equivalent license requirements.  The rule describes the requirements for licensure by endorsement and sets forth specific parameters for determining if a jurisdiction has substantially similar licensing requirements. </w:t>
      </w:r>
    </w:p>
    <w:p w14:paraId="2D4417C6" w14:textId="77777777" w:rsidR="00865EEB" w:rsidRPr="00865EEB" w:rsidRDefault="00865EEB" w:rsidP="00D941FB">
      <w:pPr>
        <w:overflowPunct/>
        <w:autoSpaceDE/>
        <w:autoSpaceDN/>
        <w:adjustRightInd/>
        <w:contextualSpacing/>
        <w:jc w:val="both"/>
        <w:textAlignment w:val="auto"/>
        <w:rPr>
          <w:rFonts w:ascii="Aptos" w:hAnsi="Aptos"/>
          <w:sz w:val="24"/>
          <w:szCs w:val="24"/>
        </w:rPr>
      </w:pPr>
    </w:p>
    <w:p w14:paraId="2850DD8C" w14:textId="34732B6E" w:rsidR="00865EEB" w:rsidRPr="00D941FB" w:rsidRDefault="00865EEB" w:rsidP="00D941FB">
      <w:pPr>
        <w:overflowPunct/>
        <w:autoSpaceDE/>
        <w:autoSpaceDN/>
        <w:adjustRightInd/>
        <w:contextualSpacing/>
        <w:jc w:val="both"/>
        <w:textAlignment w:val="auto"/>
        <w:rPr>
          <w:rFonts w:ascii="Aptos" w:hAnsi="Aptos"/>
          <w:b/>
          <w:sz w:val="24"/>
          <w:szCs w:val="24"/>
        </w:rPr>
      </w:pPr>
      <w:r w:rsidRPr="00865EEB">
        <w:rPr>
          <w:rFonts w:ascii="Aptos" w:hAnsi="Aptos"/>
          <w:b/>
          <w:sz w:val="24"/>
          <w:szCs w:val="24"/>
        </w:rPr>
        <w:t>EFFECTIVE DATE</w:t>
      </w:r>
      <w:r w:rsidRPr="00D941FB">
        <w:rPr>
          <w:rFonts w:ascii="Aptos" w:hAnsi="Aptos"/>
          <w:b/>
          <w:sz w:val="24"/>
          <w:szCs w:val="24"/>
        </w:rPr>
        <w:t xml:space="preserve">: </w:t>
      </w:r>
      <w:r>
        <w:rPr>
          <w:rFonts w:ascii="Aptos" w:hAnsi="Aptos"/>
          <w:b/>
          <w:sz w:val="24"/>
          <w:szCs w:val="24"/>
        </w:rPr>
        <w:t xml:space="preserve">Monday, </w:t>
      </w:r>
      <w:r w:rsidRPr="00D941FB">
        <w:rPr>
          <w:rFonts w:ascii="Aptos" w:hAnsi="Aptos"/>
          <w:b/>
          <w:sz w:val="24"/>
          <w:szCs w:val="24"/>
        </w:rPr>
        <w:t>July 22, 2024</w:t>
      </w:r>
    </w:p>
    <w:p w14:paraId="3FE90EBB" w14:textId="77777777" w:rsidR="00865EEB" w:rsidRPr="00865EEB" w:rsidRDefault="00865EEB" w:rsidP="00D941FB">
      <w:pPr>
        <w:overflowPunct/>
        <w:autoSpaceDE/>
        <w:autoSpaceDN/>
        <w:adjustRightInd/>
        <w:contextualSpacing/>
        <w:jc w:val="both"/>
        <w:textAlignment w:val="auto"/>
        <w:rPr>
          <w:rFonts w:ascii="Aptos" w:hAnsi="Aptos"/>
          <w:b/>
          <w:sz w:val="24"/>
          <w:szCs w:val="24"/>
        </w:rPr>
      </w:pPr>
    </w:p>
    <w:p w14:paraId="6AE6E5A9" w14:textId="00740CAE" w:rsidR="00865EEB" w:rsidRPr="00865EEB" w:rsidRDefault="00865EEB" w:rsidP="00D941FB">
      <w:pPr>
        <w:overflowPunct/>
        <w:autoSpaceDE/>
        <w:autoSpaceDN/>
        <w:adjustRightInd/>
        <w:contextualSpacing/>
        <w:jc w:val="both"/>
        <w:textAlignment w:val="auto"/>
        <w:rPr>
          <w:rFonts w:ascii="Aptos" w:hAnsi="Aptos"/>
          <w:sz w:val="24"/>
          <w:szCs w:val="24"/>
        </w:rPr>
      </w:pPr>
      <w:r w:rsidRPr="00D941FB">
        <w:rPr>
          <w:rFonts w:ascii="Aptos" w:hAnsi="Aptos"/>
          <w:sz w:val="24"/>
          <w:szCs w:val="24"/>
        </w:rPr>
        <w:t xml:space="preserve">AGENCY CONTACT PERSON: </w:t>
      </w:r>
      <w:r w:rsidRPr="00865EEB">
        <w:rPr>
          <w:rFonts w:ascii="Aptos" w:hAnsi="Aptos"/>
          <w:sz w:val="24"/>
          <w:szCs w:val="24"/>
        </w:rPr>
        <w:t>Anne Head</w:t>
      </w:r>
      <w:r>
        <w:rPr>
          <w:rFonts w:ascii="Aptos" w:hAnsi="Aptos"/>
          <w:sz w:val="24"/>
          <w:szCs w:val="24"/>
        </w:rPr>
        <w:t>,</w:t>
      </w:r>
      <w:r w:rsidRPr="00865EEB">
        <w:rPr>
          <w:rFonts w:ascii="Aptos" w:hAnsi="Aptos"/>
          <w:sz w:val="24"/>
          <w:szCs w:val="24"/>
        </w:rPr>
        <w:t xml:space="preserve"> Director, OPOR </w:t>
      </w:r>
    </w:p>
    <w:p w14:paraId="37057A68" w14:textId="77777777" w:rsidR="00865EEB" w:rsidRPr="00865EEB" w:rsidRDefault="00865EEB" w:rsidP="00D941FB">
      <w:pPr>
        <w:overflowPunct/>
        <w:autoSpaceDE/>
        <w:autoSpaceDN/>
        <w:adjustRightInd/>
        <w:contextualSpacing/>
        <w:jc w:val="both"/>
        <w:textAlignment w:val="auto"/>
        <w:rPr>
          <w:rFonts w:ascii="Aptos" w:hAnsi="Aptos"/>
          <w:sz w:val="24"/>
          <w:szCs w:val="24"/>
        </w:rPr>
      </w:pPr>
      <w:r w:rsidRPr="00D941FB">
        <w:rPr>
          <w:rFonts w:ascii="Aptos" w:hAnsi="Aptos"/>
          <w:sz w:val="24"/>
          <w:szCs w:val="24"/>
        </w:rPr>
        <w:t xml:space="preserve">AGENCY NAME: </w:t>
      </w:r>
      <w:r w:rsidRPr="00865EEB">
        <w:rPr>
          <w:rFonts w:ascii="Aptos" w:hAnsi="Aptos"/>
          <w:sz w:val="24"/>
          <w:szCs w:val="24"/>
        </w:rPr>
        <w:t>Department of Professional and Financial Regulation, Office of Professional and Occupational Regulation, Electricians’ Examining Board </w:t>
      </w:r>
    </w:p>
    <w:p w14:paraId="38430EAC" w14:textId="77777777" w:rsidR="00865EEB" w:rsidRDefault="00865EEB" w:rsidP="00D941FB">
      <w:pPr>
        <w:overflowPunct/>
        <w:autoSpaceDE/>
        <w:autoSpaceDN/>
        <w:adjustRightInd/>
        <w:contextualSpacing/>
        <w:jc w:val="both"/>
        <w:textAlignment w:val="auto"/>
        <w:rPr>
          <w:rFonts w:ascii="Aptos" w:hAnsi="Aptos"/>
          <w:sz w:val="24"/>
          <w:szCs w:val="24"/>
        </w:rPr>
      </w:pPr>
      <w:r w:rsidRPr="00D941FB">
        <w:rPr>
          <w:rFonts w:ascii="Aptos" w:hAnsi="Aptos"/>
          <w:sz w:val="24"/>
          <w:szCs w:val="24"/>
        </w:rPr>
        <w:t xml:space="preserve">ADDRESS: </w:t>
      </w:r>
      <w:r w:rsidRPr="00865EEB">
        <w:rPr>
          <w:rFonts w:ascii="Aptos" w:hAnsi="Aptos"/>
          <w:sz w:val="24"/>
          <w:szCs w:val="24"/>
        </w:rPr>
        <w:t>35 State House Station, Augusta, ME 04333-0035 </w:t>
      </w:r>
    </w:p>
    <w:p w14:paraId="5CB728E7" w14:textId="3EE026F3" w:rsidR="00865EEB" w:rsidRDefault="00865EEB" w:rsidP="00D941FB">
      <w:pPr>
        <w:overflowPunct/>
        <w:autoSpaceDE/>
        <w:autoSpaceDN/>
        <w:adjustRightInd/>
        <w:contextualSpacing/>
        <w:jc w:val="both"/>
        <w:textAlignment w:val="auto"/>
        <w:rPr>
          <w:rFonts w:ascii="Aptos" w:hAnsi="Aptos"/>
          <w:sz w:val="24"/>
          <w:szCs w:val="24"/>
        </w:rPr>
      </w:pPr>
      <w:r w:rsidRPr="00D941FB">
        <w:rPr>
          <w:rFonts w:ascii="Aptos" w:hAnsi="Aptos"/>
          <w:sz w:val="24"/>
          <w:szCs w:val="24"/>
        </w:rPr>
        <w:t xml:space="preserve">TELEPHONE: </w:t>
      </w:r>
      <w:r w:rsidRPr="00865EEB">
        <w:rPr>
          <w:rFonts w:ascii="Aptos" w:hAnsi="Aptos"/>
          <w:sz w:val="24"/>
          <w:szCs w:val="24"/>
        </w:rPr>
        <w:t>207-624-8511, TTY users call Maine Relay 711 </w:t>
      </w:r>
    </w:p>
    <w:p w14:paraId="35C55721" w14:textId="77777777" w:rsidR="00865EEB" w:rsidRDefault="00865EEB" w:rsidP="00C90643">
      <w:pPr>
        <w:tabs>
          <w:tab w:val="left" w:pos="270"/>
          <w:tab w:val="left" w:pos="3060"/>
        </w:tabs>
        <w:overflowPunct/>
        <w:autoSpaceDE/>
        <w:autoSpaceDN/>
        <w:adjustRightInd/>
        <w:jc w:val="both"/>
        <w:textAlignment w:val="auto"/>
        <w:rPr>
          <w:rFonts w:ascii="Aptos" w:hAnsi="Aptos"/>
          <w:b/>
          <w:sz w:val="24"/>
          <w:szCs w:val="24"/>
        </w:rPr>
      </w:pPr>
    </w:p>
    <w:p w14:paraId="3096D378" w14:textId="77777777" w:rsidR="00EB0B4C" w:rsidRDefault="00EB0B4C" w:rsidP="00EB0B4C">
      <w:pPr>
        <w:pBdr>
          <w:top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5BD8CB47" w14:textId="4DB840B2" w:rsidR="00C90643" w:rsidRPr="00EF1ACF" w:rsidRDefault="00C90643" w:rsidP="00D941FB">
      <w:pPr>
        <w:pBdr>
          <w:top w:val="single" w:sz="4" w:space="1" w:color="auto"/>
        </w:pBdr>
        <w:tabs>
          <w:tab w:val="left" w:pos="270"/>
          <w:tab w:val="left" w:pos="3060"/>
        </w:tabs>
        <w:overflowPunct/>
        <w:autoSpaceDE/>
        <w:autoSpaceDN/>
        <w:adjustRightInd/>
        <w:jc w:val="both"/>
        <w:textAlignment w:val="auto"/>
        <w:rPr>
          <w:rFonts w:ascii="Aptos" w:hAnsi="Aptos"/>
          <w:b/>
          <w:sz w:val="24"/>
          <w:szCs w:val="24"/>
        </w:rPr>
      </w:pPr>
      <w:r w:rsidRPr="00812DF4">
        <w:rPr>
          <w:rFonts w:ascii="Aptos" w:hAnsi="Aptos"/>
          <w:b/>
          <w:sz w:val="24"/>
          <w:szCs w:val="24"/>
        </w:rPr>
        <w:t xml:space="preserve">AGENCY: 65-407, </w:t>
      </w:r>
      <w:r w:rsidRPr="00EF1ACF">
        <w:rPr>
          <w:rFonts w:ascii="Aptos" w:hAnsi="Aptos"/>
          <w:b/>
          <w:sz w:val="24"/>
          <w:szCs w:val="24"/>
        </w:rPr>
        <w:t>Maine Public Utilities Commission</w:t>
      </w:r>
    </w:p>
    <w:p w14:paraId="26FB5609"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b/>
          <w:sz w:val="24"/>
          <w:szCs w:val="24"/>
        </w:rPr>
      </w:pPr>
      <w:r w:rsidRPr="00812DF4">
        <w:rPr>
          <w:rFonts w:ascii="Aptos" w:hAnsi="Aptos"/>
          <w:b/>
          <w:sz w:val="24"/>
          <w:szCs w:val="24"/>
        </w:rPr>
        <w:t xml:space="preserve">CHAPTER NUMBER AND TITLE: </w:t>
      </w:r>
      <w:r w:rsidRPr="00EF1ACF">
        <w:rPr>
          <w:rFonts w:ascii="Aptos" w:hAnsi="Aptos"/>
          <w:b/>
          <w:sz w:val="24"/>
          <w:szCs w:val="24"/>
        </w:rPr>
        <w:t>Chapter 397, Rule Governing Procurement of Renewable Energy Promoting the Use of Contaminated Land.</w:t>
      </w:r>
    </w:p>
    <w:p w14:paraId="132058AF" w14:textId="77777777" w:rsidR="00C90643" w:rsidRPr="00EF1ACF" w:rsidRDefault="00C90643" w:rsidP="00C90643">
      <w:pPr>
        <w:tabs>
          <w:tab w:val="left" w:pos="270"/>
          <w:tab w:val="left" w:pos="3060"/>
        </w:tabs>
        <w:overflowPunct/>
        <w:autoSpaceDE/>
        <w:autoSpaceDN/>
        <w:adjustRightInd/>
        <w:jc w:val="both"/>
        <w:textAlignment w:val="auto"/>
        <w:rPr>
          <w:rFonts w:ascii="Aptos" w:hAnsi="Aptos"/>
          <w:b/>
          <w:sz w:val="24"/>
          <w:szCs w:val="24"/>
        </w:rPr>
      </w:pPr>
      <w:r w:rsidRPr="00812DF4">
        <w:rPr>
          <w:rFonts w:ascii="Aptos" w:hAnsi="Aptos"/>
          <w:b/>
          <w:sz w:val="24"/>
          <w:szCs w:val="24"/>
        </w:rPr>
        <w:t>ADOPTED RULE NUMBER: 2024-172</w:t>
      </w:r>
    </w:p>
    <w:p w14:paraId="5AF6FB01"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sz w:val="24"/>
          <w:szCs w:val="24"/>
        </w:rPr>
      </w:pPr>
    </w:p>
    <w:p w14:paraId="50082F80"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sz w:val="24"/>
          <w:szCs w:val="24"/>
        </w:rPr>
      </w:pPr>
      <w:r w:rsidRPr="00812DF4">
        <w:rPr>
          <w:rFonts w:ascii="Aptos" w:hAnsi="Aptos"/>
          <w:b/>
          <w:sz w:val="24"/>
          <w:szCs w:val="24"/>
        </w:rPr>
        <w:t>CONCISE SUMMARY</w:t>
      </w:r>
    </w:p>
    <w:p w14:paraId="65132F0B"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sz w:val="24"/>
          <w:szCs w:val="24"/>
        </w:rPr>
      </w:pPr>
    </w:p>
    <w:p w14:paraId="2C00A844"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sz w:val="24"/>
          <w:szCs w:val="24"/>
        </w:rPr>
      </w:pPr>
      <w:r w:rsidRPr="00812DF4">
        <w:rPr>
          <w:rFonts w:ascii="Aptos" w:hAnsi="Aptos"/>
          <w:sz w:val="24"/>
          <w:szCs w:val="24"/>
        </w:rPr>
        <w:t>The Commission adopts Chapter 397 in accordance with 35-A M.R.S. § 3210-J to provide guidance for the procurement of a target amount of renewable energy resources with a preference for resources located on contaminated lands.</w:t>
      </w:r>
    </w:p>
    <w:p w14:paraId="3044086E"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sz w:val="24"/>
          <w:szCs w:val="24"/>
        </w:rPr>
      </w:pPr>
    </w:p>
    <w:p w14:paraId="3D0421A1" w14:textId="6ACD22D5" w:rsidR="00C90643" w:rsidRPr="00CA2EE6" w:rsidRDefault="00C90643" w:rsidP="00C90643">
      <w:pPr>
        <w:overflowPunct/>
        <w:autoSpaceDE/>
        <w:autoSpaceDN/>
        <w:adjustRightInd/>
        <w:jc w:val="both"/>
        <w:textAlignment w:val="auto"/>
        <w:rPr>
          <w:rFonts w:ascii="Aptos" w:hAnsi="Aptos"/>
          <w:b/>
          <w:bCs/>
          <w:sz w:val="24"/>
          <w:szCs w:val="24"/>
        </w:rPr>
      </w:pPr>
      <w:r w:rsidRPr="00CA2EE6">
        <w:rPr>
          <w:rFonts w:ascii="Aptos" w:hAnsi="Aptos"/>
          <w:b/>
          <w:sz w:val="24"/>
          <w:szCs w:val="24"/>
        </w:rPr>
        <w:t>EFFECTIVE DATE</w:t>
      </w:r>
      <w:r w:rsidRPr="00CA2EE6">
        <w:rPr>
          <w:rFonts w:ascii="Aptos" w:hAnsi="Aptos"/>
          <w:sz w:val="24"/>
          <w:szCs w:val="24"/>
        </w:rPr>
        <w:t>:</w:t>
      </w:r>
      <w:r w:rsidR="00CF73FC" w:rsidRPr="00F65737">
        <w:rPr>
          <w:rFonts w:ascii="Aptos" w:hAnsi="Aptos"/>
          <w:sz w:val="24"/>
          <w:szCs w:val="24"/>
        </w:rPr>
        <w:t xml:space="preserve"> </w:t>
      </w:r>
      <w:r w:rsidR="00CF73FC" w:rsidRPr="00CA2EE6">
        <w:rPr>
          <w:rFonts w:ascii="Aptos" w:hAnsi="Aptos"/>
          <w:b/>
          <w:bCs/>
          <w:sz w:val="24"/>
          <w:szCs w:val="24"/>
        </w:rPr>
        <w:t>Saturday, August 10, 2024</w:t>
      </w:r>
    </w:p>
    <w:p w14:paraId="628AE3C5"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b/>
          <w:sz w:val="24"/>
          <w:szCs w:val="24"/>
        </w:rPr>
      </w:pPr>
    </w:p>
    <w:p w14:paraId="0550E4F2" w14:textId="77777777" w:rsidR="00C90643" w:rsidRPr="00EF1ACF" w:rsidRDefault="00C90643" w:rsidP="00C90643">
      <w:pPr>
        <w:tabs>
          <w:tab w:val="left" w:pos="270"/>
          <w:tab w:val="left" w:pos="3060"/>
        </w:tabs>
        <w:overflowPunct/>
        <w:autoSpaceDE/>
        <w:autoSpaceDN/>
        <w:adjustRightInd/>
        <w:jc w:val="both"/>
        <w:textAlignment w:val="auto"/>
        <w:rPr>
          <w:rFonts w:ascii="Aptos" w:hAnsi="Aptos"/>
          <w:bCs/>
          <w:sz w:val="24"/>
          <w:szCs w:val="24"/>
        </w:rPr>
      </w:pPr>
      <w:r w:rsidRPr="00EF1ACF">
        <w:rPr>
          <w:rFonts w:ascii="Aptos" w:hAnsi="Aptos"/>
          <w:bCs/>
          <w:sz w:val="24"/>
          <w:szCs w:val="24"/>
        </w:rPr>
        <w:t>AGENCY CONTACT PERSON:</w:t>
      </w:r>
      <w:r w:rsidRPr="00812DF4">
        <w:rPr>
          <w:rFonts w:ascii="Aptos" w:hAnsi="Aptos"/>
          <w:bCs/>
          <w:sz w:val="24"/>
          <w:szCs w:val="24"/>
        </w:rPr>
        <w:t xml:space="preserve"> Pam Kowalchuk, pamela.kowalchuk@maine.gov</w:t>
      </w:r>
    </w:p>
    <w:p w14:paraId="0B6BCC5E" w14:textId="77777777" w:rsidR="00C90643" w:rsidRPr="00EF1ACF" w:rsidRDefault="00C90643" w:rsidP="00C90643">
      <w:pPr>
        <w:tabs>
          <w:tab w:val="left" w:pos="270"/>
          <w:tab w:val="left" w:pos="3060"/>
        </w:tabs>
        <w:overflowPunct/>
        <w:autoSpaceDE/>
        <w:autoSpaceDN/>
        <w:adjustRightInd/>
        <w:jc w:val="both"/>
        <w:textAlignment w:val="auto"/>
        <w:rPr>
          <w:rFonts w:ascii="Aptos" w:hAnsi="Aptos"/>
          <w:bCs/>
          <w:sz w:val="24"/>
          <w:szCs w:val="24"/>
        </w:rPr>
      </w:pPr>
      <w:r w:rsidRPr="00EF1ACF">
        <w:rPr>
          <w:rFonts w:ascii="Aptos" w:hAnsi="Aptos"/>
          <w:bCs/>
          <w:sz w:val="24"/>
          <w:szCs w:val="24"/>
        </w:rPr>
        <w:t>AGENCY NAME: Public Utilities Commission</w:t>
      </w:r>
    </w:p>
    <w:p w14:paraId="418BEB52" w14:textId="77777777" w:rsidR="00C90643" w:rsidRPr="00EF1ACF" w:rsidRDefault="00C90643" w:rsidP="00C90643">
      <w:pPr>
        <w:tabs>
          <w:tab w:val="left" w:pos="270"/>
          <w:tab w:val="left" w:pos="3060"/>
        </w:tabs>
        <w:overflowPunct/>
        <w:autoSpaceDE/>
        <w:autoSpaceDN/>
        <w:adjustRightInd/>
        <w:jc w:val="both"/>
        <w:textAlignment w:val="auto"/>
        <w:rPr>
          <w:rFonts w:ascii="Aptos" w:hAnsi="Aptos"/>
          <w:bCs/>
          <w:sz w:val="24"/>
          <w:szCs w:val="24"/>
        </w:rPr>
      </w:pPr>
      <w:r w:rsidRPr="00EF1ACF">
        <w:rPr>
          <w:rFonts w:ascii="Aptos" w:hAnsi="Aptos"/>
          <w:bCs/>
          <w:sz w:val="24"/>
          <w:szCs w:val="24"/>
        </w:rPr>
        <w:t xml:space="preserve">ADDRESS: </w:t>
      </w:r>
      <w:r w:rsidRPr="00812DF4">
        <w:rPr>
          <w:rFonts w:ascii="Aptos" w:hAnsi="Aptos"/>
          <w:bCs/>
          <w:sz w:val="24"/>
          <w:szCs w:val="24"/>
        </w:rPr>
        <w:t>18 State House Station, Augusta, ME 04333-0018</w:t>
      </w:r>
    </w:p>
    <w:p w14:paraId="2FCF72F8" w14:textId="77777777" w:rsidR="00C90643" w:rsidRPr="00812DF4" w:rsidRDefault="00C90643" w:rsidP="00C90643">
      <w:pPr>
        <w:tabs>
          <w:tab w:val="left" w:pos="270"/>
          <w:tab w:val="left" w:pos="3060"/>
        </w:tabs>
        <w:overflowPunct/>
        <w:autoSpaceDE/>
        <w:autoSpaceDN/>
        <w:adjustRightInd/>
        <w:jc w:val="both"/>
        <w:textAlignment w:val="auto"/>
        <w:rPr>
          <w:rFonts w:ascii="Aptos" w:hAnsi="Aptos"/>
          <w:bCs/>
          <w:sz w:val="24"/>
          <w:szCs w:val="24"/>
        </w:rPr>
      </w:pPr>
      <w:r w:rsidRPr="00EF1ACF">
        <w:rPr>
          <w:rFonts w:ascii="Aptos" w:hAnsi="Aptos"/>
          <w:bCs/>
          <w:sz w:val="24"/>
          <w:szCs w:val="24"/>
        </w:rPr>
        <w:t xml:space="preserve">TELEPHONE: </w:t>
      </w:r>
      <w:r w:rsidRPr="00812DF4">
        <w:rPr>
          <w:rFonts w:ascii="Aptos" w:hAnsi="Aptos"/>
          <w:bCs/>
          <w:sz w:val="24"/>
          <w:szCs w:val="24"/>
        </w:rPr>
        <w:t>207-287-1564</w:t>
      </w:r>
    </w:p>
    <w:p w14:paraId="4E0733C8" w14:textId="77777777" w:rsidR="00DD6A20" w:rsidRDefault="00DD6A20" w:rsidP="00D941FB">
      <w:pPr>
        <w:pBdr>
          <w:bottom w:val="single" w:sz="4" w:space="1" w:color="auto"/>
        </w:pBdr>
        <w:overflowPunct/>
        <w:autoSpaceDE/>
        <w:autoSpaceDN/>
        <w:adjustRightInd/>
        <w:contextualSpacing/>
        <w:jc w:val="both"/>
        <w:textAlignment w:val="auto"/>
        <w:rPr>
          <w:rFonts w:ascii="Aptos" w:hAnsi="Aptos"/>
          <w:sz w:val="24"/>
          <w:szCs w:val="24"/>
        </w:rPr>
      </w:pPr>
    </w:p>
    <w:p w14:paraId="164255DA" w14:textId="77777777" w:rsidR="00051EA8" w:rsidRDefault="00051EA8">
      <w:pPr>
        <w:overflowPunct/>
        <w:autoSpaceDE/>
        <w:autoSpaceDN/>
        <w:adjustRightInd/>
        <w:contextualSpacing/>
        <w:jc w:val="both"/>
        <w:textAlignment w:val="auto"/>
        <w:rPr>
          <w:rFonts w:ascii="Aptos" w:hAnsi="Aptos"/>
          <w:sz w:val="24"/>
          <w:szCs w:val="24"/>
        </w:rPr>
      </w:pPr>
    </w:p>
    <w:p w14:paraId="36633765" w14:textId="54F7C9D5" w:rsidR="00051EA8" w:rsidRPr="00051EA8" w:rsidRDefault="00051EA8" w:rsidP="00051EA8">
      <w:pPr>
        <w:overflowPunct/>
        <w:autoSpaceDE/>
        <w:autoSpaceDN/>
        <w:adjustRightInd/>
        <w:contextualSpacing/>
        <w:jc w:val="both"/>
        <w:textAlignment w:val="auto"/>
        <w:rPr>
          <w:rFonts w:ascii="Aptos" w:hAnsi="Aptos"/>
          <w:b/>
          <w:sz w:val="24"/>
          <w:szCs w:val="24"/>
        </w:rPr>
      </w:pPr>
      <w:r w:rsidRPr="00051EA8">
        <w:rPr>
          <w:rFonts w:ascii="Aptos" w:hAnsi="Aptos"/>
          <w:b/>
          <w:sz w:val="24"/>
          <w:szCs w:val="24"/>
        </w:rPr>
        <w:t xml:space="preserve">AGENCY: 94-649 </w:t>
      </w:r>
      <w:r w:rsidRPr="00D941FB">
        <w:rPr>
          <w:rFonts w:ascii="Aptos" w:hAnsi="Aptos"/>
          <w:b/>
          <w:sz w:val="24"/>
          <w:szCs w:val="24"/>
        </w:rPr>
        <w:t>Maine Commission on Public Defense Services</w:t>
      </w:r>
    </w:p>
    <w:p w14:paraId="15060571" w14:textId="77777777" w:rsidR="00051EA8" w:rsidRPr="00051EA8" w:rsidRDefault="00051EA8" w:rsidP="00051EA8">
      <w:pPr>
        <w:overflowPunct/>
        <w:autoSpaceDE/>
        <w:autoSpaceDN/>
        <w:adjustRightInd/>
        <w:contextualSpacing/>
        <w:jc w:val="both"/>
        <w:textAlignment w:val="auto"/>
        <w:rPr>
          <w:rFonts w:ascii="Aptos" w:hAnsi="Aptos"/>
          <w:b/>
          <w:sz w:val="24"/>
          <w:szCs w:val="24"/>
        </w:rPr>
      </w:pPr>
      <w:r w:rsidRPr="00051EA8">
        <w:rPr>
          <w:rFonts w:ascii="Aptos" w:hAnsi="Aptos"/>
          <w:b/>
          <w:sz w:val="24"/>
          <w:szCs w:val="24"/>
        </w:rPr>
        <w:t xml:space="preserve">CHAPTER NUMBER AND TITLE: </w:t>
      </w:r>
      <w:r w:rsidRPr="00D941FB">
        <w:rPr>
          <w:rFonts w:ascii="Aptos" w:hAnsi="Aptos"/>
          <w:b/>
          <w:sz w:val="24"/>
          <w:szCs w:val="24"/>
        </w:rPr>
        <w:t>Chapter 3, Eligibility Requirements for Specialized Panels</w:t>
      </w:r>
    </w:p>
    <w:p w14:paraId="6FBE5E5D" w14:textId="7F13B04C" w:rsidR="00051EA8" w:rsidRPr="00D941FB" w:rsidRDefault="00051EA8" w:rsidP="00051EA8">
      <w:pPr>
        <w:overflowPunct/>
        <w:autoSpaceDE/>
        <w:autoSpaceDN/>
        <w:adjustRightInd/>
        <w:contextualSpacing/>
        <w:jc w:val="both"/>
        <w:textAlignment w:val="auto"/>
        <w:rPr>
          <w:rFonts w:ascii="Aptos" w:hAnsi="Aptos"/>
          <w:b/>
          <w:sz w:val="24"/>
          <w:szCs w:val="24"/>
        </w:rPr>
      </w:pPr>
      <w:r w:rsidRPr="00051EA8">
        <w:rPr>
          <w:rFonts w:ascii="Aptos" w:hAnsi="Aptos"/>
          <w:b/>
          <w:sz w:val="24"/>
          <w:szCs w:val="24"/>
        </w:rPr>
        <w:t>ADOPTED RULE NUMBER:</w:t>
      </w:r>
      <w:r w:rsidRPr="00D941FB">
        <w:rPr>
          <w:rFonts w:ascii="Aptos" w:hAnsi="Aptos"/>
          <w:b/>
          <w:sz w:val="24"/>
          <w:szCs w:val="24"/>
        </w:rPr>
        <w:t xml:space="preserve"> 2024-174</w:t>
      </w:r>
    </w:p>
    <w:p w14:paraId="753704E7" w14:textId="77777777" w:rsidR="00051EA8" w:rsidRPr="00051EA8" w:rsidRDefault="00051EA8" w:rsidP="00051EA8">
      <w:pPr>
        <w:overflowPunct/>
        <w:autoSpaceDE/>
        <w:autoSpaceDN/>
        <w:adjustRightInd/>
        <w:contextualSpacing/>
        <w:jc w:val="both"/>
        <w:textAlignment w:val="auto"/>
        <w:rPr>
          <w:rFonts w:ascii="Aptos" w:hAnsi="Aptos"/>
          <w:sz w:val="24"/>
          <w:szCs w:val="24"/>
        </w:rPr>
      </w:pPr>
    </w:p>
    <w:p w14:paraId="5AC3FA24" w14:textId="02D938E8" w:rsidR="00051EA8" w:rsidRPr="00051EA8" w:rsidRDefault="00051EA8" w:rsidP="00051EA8">
      <w:pPr>
        <w:overflowPunct/>
        <w:autoSpaceDE/>
        <w:autoSpaceDN/>
        <w:adjustRightInd/>
        <w:contextualSpacing/>
        <w:jc w:val="both"/>
        <w:textAlignment w:val="auto"/>
        <w:rPr>
          <w:rFonts w:ascii="Aptos" w:hAnsi="Aptos"/>
          <w:sz w:val="24"/>
          <w:szCs w:val="24"/>
        </w:rPr>
      </w:pPr>
      <w:r w:rsidRPr="00051EA8">
        <w:rPr>
          <w:rFonts w:ascii="Aptos" w:hAnsi="Aptos"/>
          <w:b/>
          <w:sz w:val="24"/>
          <w:szCs w:val="24"/>
        </w:rPr>
        <w:t>CONCISE SUMMARY</w:t>
      </w:r>
      <w:r>
        <w:rPr>
          <w:rFonts w:ascii="Aptos" w:hAnsi="Aptos"/>
          <w:b/>
          <w:sz w:val="24"/>
          <w:szCs w:val="24"/>
        </w:rPr>
        <w:t>:</w:t>
      </w:r>
    </w:p>
    <w:p w14:paraId="23472D13" w14:textId="77777777" w:rsidR="00051EA8" w:rsidRPr="00051EA8" w:rsidRDefault="00051EA8" w:rsidP="00051EA8">
      <w:pPr>
        <w:overflowPunct/>
        <w:autoSpaceDE/>
        <w:autoSpaceDN/>
        <w:adjustRightInd/>
        <w:contextualSpacing/>
        <w:jc w:val="both"/>
        <w:textAlignment w:val="auto"/>
        <w:rPr>
          <w:rFonts w:ascii="Aptos" w:hAnsi="Aptos"/>
          <w:sz w:val="24"/>
          <w:szCs w:val="24"/>
        </w:rPr>
      </w:pPr>
    </w:p>
    <w:p w14:paraId="7C98F735" w14:textId="77777777" w:rsidR="00051EA8" w:rsidRPr="00051EA8" w:rsidRDefault="00051EA8" w:rsidP="00051EA8">
      <w:pPr>
        <w:overflowPunct/>
        <w:autoSpaceDE/>
        <w:autoSpaceDN/>
        <w:adjustRightInd/>
        <w:contextualSpacing/>
        <w:jc w:val="both"/>
        <w:textAlignment w:val="auto"/>
        <w:rPr>
          <w:rFonts w:ascii="Aptos" w:hAnsi="Aptos"/>
          <w:sz w:val="24"/>
          <w:szCs w:val="24"/>
        </w:rPr>
      </w:pPr>
      <w:r w:rsidRPr="00051EA8">
        <w:rPr>
          <w:rFonts w:ascii="Aptos" w:hAnsi="Aptos"/>
          <w:sz w:val="24"/>
          <w:szCs w:val="24"/>
        </w:rPr>
        <w:lastRenderedPageBreak/>
        <w:t>This rule amendment amends the eligibility requirements for an attorney rostered with the Commission to receive assignments in specialized case types.  This amendment also broadens the discretion of the executive director to grant waivers.</w:t>
      </w:r>
    </w:p>
    <w:p w14:paraId="10D94054" w14:textId="77777777" w:rsidR="00051EA8" w:rsidRPr="00366902" w:rsidRDefault="00051EA8" w:rsidP="00051EA8">
      <w:pPr>
        <w:overflowPunct/>
        <w:autoSpaceDE/>
        <w:autoSpaceDN/>
        <w:adjustRightInd/>
        <w:contextualSpacing/>
        <w:jc w:val="both"/>
        <w:textAlignment w:val="auto"/>
        <w:rPr>
          <w:rFonts w:ascii="Aptos" w:hAnsi="Aptos"/>
          <w:b/>
          <w:sz w:val="24"/>
          <w:szCs w:val="24"/>
        </w:rPr>
      </w:pPr>
    </w:p>
    <w:p w14:paraId="75CFE37A" w14:textId="628F10ED" w:rsidR="00051EA8" w:rsidRPr="00366902" w:rsidRDefault="00051EA8" w:rsidP="00051EA8">
      <w:pPr>
        <w:overflowPunct/>
        <w:autoSpaceDE/>
        <w:autoSpaceDN/>
        <w:adjustRightInd/>
        <w:contextualSpacing/>
        <w:jc w:val="both"/>
        <w:textAlignment w:val="auto"/>
        <w:rPr>
          <w:rFonts w:ascii="Aptos" w:hAnsi="Aptos"/>
          <w:b/>
          <w:sz w:val="24"/>
          <w:szCs w:val="24"/>
        </w:rPr>
      </w:pPr>
      <w:r w:rsidRPr="00366902">
        <w:rPr>
          <w:rFonts w:ascii="Aptos" w:hAnsi="Aptos"/>
          <w:b/>
          <w:sz w:val="24"/>
          <w:szCs w:val="24"/>
        </w:rPr>
        <w:t>EFFECTIVE DATE:</w:t>
      </w:r>
      <w:r w:rsidR="00E1395C" w:rsidRPr="00366902">
        <w:rPr>
          <w:rFonts w:ascii="Aptos" w:hAnsi="Aptos"/>
          <w:b/>
          <w:sz w:val="24"/>
          <w:szCs w:val="24"/>
        </w:rPr>
        <w:t xml:space="preserve"> Wednesday, July 31, 2024</w:t>
      </w:r>
    </w:p>
    <w:p w14:paraId="2040C5EE" w14:textId="77777777" w:rsidR="00051EA8" w:rsidRPr="00051EA8" w:rsidRDefault="00051EA8" w:rsidP="00051EA8">
      <w:pPr>
        <w:overflowPunct/>
        <w:autoSpaceDE/>
        <w:autoSpaceDN/>
        <w:adjustRightInd/>
        <w:contextualSpacing/>
        <w:jc w:val="both"/>
        <w:textAlignment w:val="auto"/>
        <w:rPr>
          <w:rFonts w:ascii="Aptos" w:hAnsi="Aptos"/>
          <w:b/>
          <w:sz w:val="24"/>
          <w:szCs w:val="24"/>
        </w:rPr>
      </w:pPr>
    </w:p>
    <w:p w14:paraId="6FF60603" w14:textId="77777777" w:rsidR="00051EA8" w:rsidRPr="00051EA8" w:rsidRDefault="00051EA8" w:rsidP="00051EA8">
      <w:pPr>
        <w:overflowPunct/>
        <w:autoSpaceDE/>
        <w:autoSpaceDN/>
        <w:adjustRightInd/>
        <w:contextualSpacing/>
        <w:jc w:val="both"/>
        <w:textAlignment w:val="auto"/>
        <w:rPr>
          <w:rFonts w:ascii="Aptos" w:hAnsi="Aptos"/>
          <w:bCs/>
          <w:sz w:val="24"/>
          <w:szCs w:val="24"/>
        </w:rPr>
      </w:pPr>
      <w:r w:rsidRPr="00D941FB">
        <w:rPr>
          <w:rFonts w:ascii="Aptos" w:hAnsi="Aptos"/>
          <w:bCs/>
          <w:sz w:val="24"/>
          <w:szCs w:val="24"/>
        </w:rPr>
        <w:t xml:space="preserve">AGENCY CONTACT PERSON: </w:t>
      </w:r>
      <w:r w:rsidRPr="00051EA8">
        <w:rPr>
          <w:rFonts w:ascii="Aptos" w:hAnsi="Aptos"/>
          <w:bCs/>
          <w:sz w:val="24"/>
          <w:szCs w:val="24"/>
        </w:rPr>
        <w:t>Jim Billings, Executive Director</w:t>
      </w:r>
    </w:p>
    <w:p w14:paraId="4C519707" w14:textId="02A0358C" w:rsidR="00051EA8" w:rsidRPr="00051EA8" w:rsidRDefault="00051EA8" w:rsidP="00051EA8">
      <w:pPr>
        <w:overflowPunct/>
        <w:autoSpaceDE/>
        <w:autoSpaceDN/>
        <w:adjustRightInd/>
        <w:contextualSpacing/>
        <w:jc w:val="both"/>
        <w:textAlignment w:val="auto"/>
        <w:rPr>
          <w:rFonts w:ascii="Aptos" w:hAnsi="Aptos"/>
          <w:bCs/>
          <w:sz w:val="24"/>
          <w:szCs w:val="24"/>
        </w:rPr>
      </w:pPr>
      <w:r w:rsidRPr="00D941FB">
        <w:rPr>
          <w:rFonts w:ascii="Aptos" w:hAnsi="Aptos"/>
          <w:bCs/>
          <w:sz w:val="24"/>
          <w:szCs w:val="24"/>
        </w:rPr>
        <w:t xml:space="preserve">AGENCY NAME: </w:t>
      </w:r>
      <w:r w:rsidRPr="00051EA8">
        <w:rPr>
          <w:rFonts w:ascii="Aptos" w:hAnsi="Aptos"/>
          <w:bCs/>
          <w:sz w:val="24"/>
          <w:szCs w:val="24"/>
        </w:rPr>
        <w:t>Maine Commission on Public Defense Services</w:t>
      </w:r>
    </w:p>
    <w:p w14:paraId="711BBDC8" w14:textId="3FF18272" w:rsidR="00051EA8" w:rsidRPr="00051EA8" w:rsidRDefault="00051EA8" w:rsidP="00051EA8">
      <w:pPr>
        <w:overflowPunct/>
        <w:autoSpaceDE/>
        <w:autoSpaceDN/>
        <w:adjustRightInd/>
        <w:contextualSpacing/>
        <w:jc w:val="both"/>
        <w:textAlignment w:val="auto"/>
        <w:rPr>
          <w:rFonts w:ascii="Aptos" w:hAnsi="Aptos"/>
          <w:bCs/>
          <w:sz w:val="24"/>
          <w:szCs w:val="24"/>
        </w:rPr>
      </w:pPr>
      <w:r w:rsidRPr="00051EA8">
        <w:rPr>
          <w:rFonts w:ascii="Aptos" w:hAnsi="Aptos"/>
          <w:bCs/>
          <w:sz w:val="24"/>
          <w:szCs w:val="24"/>
        </w:rPr>
        <w:t>ADDRESS: 154 State House Station, Augusta, ME 04333</w:t>
      </w:r>
    </w:p>
    <w:p w14:paraId="38D1CDF7" w14:textId="77777777" w:rsidR="00051EA8" w:rsidRPr="00E45150" w:rsidRDefault="00051EA8" w:rsidP="00D941FB">
      <w:pPr>
        <w:overflowPunct/>
        <w:autoSpaceDE/>
        <w:autoSpaceDN/>
        <w:adjustRightInd/>
        <w:contextualSpacing/>
        <w:jc w:val="both"/>
        <w:textAlignment w:val="auto"/>
        <w:rPr>
          <w:rFonts w:ascii="Aptos" w:hAnsi="Aptos"/>
          <w:sz w:val="24"/>
          <w:szCs w:val="24"/>
        </w:rPr>
      </w:pPr>
    </w:p>
    <w:sectPr w:rsidR="00051EA8" w:rsidRPr="00E45150" w:rsidSect="00784DD1">
      <w:footerReference w:type="default" r:id="rId28"/>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235B5159"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0" style="width:0;height:1.5pt" o:hralign="center" o:bullet="t" o:hrstd="t" o:hr="t" fillcolor="#a0a0a0" stroked="f"/>
    </w:pict>
  </w:numPicBullet>
  <w:numPicBullet w:numPicBulletId="1">
    <w:pict>
      <v:rect id="_x0000_i109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7"/>
  </w:num>
  <w:num w:numId="5" w16cid:durableId="1115637134">
    <w:abstractNumId w:val="32"/>
  </w:num>
  <w:num w:numId="6" w16cid:durableId="414325981">
    <w:abstractNumId w:val="26"/>
  </w:num>
  <w:num w:numId="7" w16cid:durableId="604851989">
    <w:abstractNumId w:val="20"/>
  </w:num>
  <w:num w:numId="8" w16cid:durableId="1930120149">
    <w:abstractNumId w:val="21"/>
  </w:num>
  <w:num w:numId="9" w16cid:durableId="1329017587">
    <w:abstractNumId w:val="29"/>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5"/>
  </w:num>
  <w:num w:numId="15" w16cid:durableId="802384844">
    <w:abstractNumId w:val="23"/>
  </w:num>
  <w:num w:numId="16" w16cid:durableId="1992324707">
    <w:abstractNumId w:val="9"/>
  </w:num>
  <w:num w:numId="17" w16cid:durableId="715086440">
    <w:abstractNumId w:val="31"/>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4"/>
  </w:num>
  <w:num w:numId="24" w16cid:durableId="361250459">
    <w:abstractNumId w:val="30"/>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3"/>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28"/>
  </w:num>
  <w:num w:numId="41" w16cid:durableId="120687272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902"/>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2EE6"/>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CF73FC"/>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3208"/>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sos/cec/rules/10/chaps10.htm" TargetMode="External"/><Relationship Id="rId18" Type="http://schemas.openxmlformats.org/officeDocument/2006/relationships/hyperlink" Target="http://www.maine.gov/pfr/professionallicensing/professions/elevator-tramway-safety-program" TargetMode="External"/><Relationship Id="rId26" Type="http://schemas.openxmlformats.org/officeDocument/2006/relationships/hyperlink" Target="https://www.maine.gov/dhhs/oads" TargetMode="External"/><Relationship Id="rId3" Type="http://schemas.openxmlformats.org/officeDocument/2006/relationships/styles" Target="styles.xml"/><Relationship Id="rId21" Type="http://schemas.openxmlformats.org/officeDocument/2006/relationships/hyperlink" Target="http://www.maine.gov/pfr/professionallicensing/" TargetMode="External"/><Relationship Id="rId7" Type="http://schemas.openxmlformats.org/officeDocument/2006/relationships/endnotes" Target="endnotes.xml"/><Relationship Id="rId12" Type="http://schemas.openxmlformats.org/officeDocument/2006/relationships/hyperlink" Target="mailto:Stacy.L.Bergendahl@maine.gov" TargetMode="External"/><Relationship Id="rId17" Type="http://schemas.openxmlformats.org/officeDocument/2006/relationships/hyperlink" Target="mailto:emily.a.cathcart@maine.gov" TargetMode="External"/><Relationship Id="rId25" Type="http://schemas.openxmlformats.org/officeDocument/2006/relationships/hyperlink" Target="mailto:Anne.L.Head@maine.gov" TargetMode="External"/><Relationship Id="rId2" Type="http://schemas.openxmlformats.org/officeDocument/2006/relationships/numbering" Target="numbering.xml"/><Relationship Id="rId16" Type="http://schemas.openxmlformats.org/officeDocument/2006/relationships/hyperlink" Target="https://www.maine.gov/dhhs/oads" TargetMode="External"/><Relationship Id="rId20" Type="http://schemas.openxmlformats.org/officeDocument/2006/relationships/hyperlink" Target="mailto:anne.l.head@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pfr/insurance/legal/rules/index.html" TargetMode="External"/><Relationship Id="rId24" Type="http://schemas.openxmlformats.org/officeDocument/2006/relationships/hyperlink" Target="https://www.maine.gov/pfr/professionallicensing/professions/board-of-counseling-professionals-licensure" TargetMode="External"/><Relationship Id="rId5" Type="http://schemas.openxmlformats.org/officeDocument/2006/relationships/webSettings" Target="webSettings.xml"/><Relationship Id="rId15" Type="http://schemas.openxmlformats.org/officeDocument/2006/relationships/hyperlink" Target="mailto:Rulemaking.OADS@maine.gov" TargetMode="External"/><Relationship Id="rId23" Type="http://schemas.openxmlformats.org/officeDocument/2006/relationships/hyperlink" Target="mailto:Kristina.m.halvorsen@maine.gov" TargetMode="External"/><Relationship Id="rId28" Type="http://schemas.openxmlformats.org/officeDocument/2006/relationships/footer" Target="footer1.xml"/><Relationship Id="rId10" Type="http://schemas.openxmlformats.org/officeDocument/2006/relationships/hyperlink" Target="mailto:Karma.Y.Lombard@maine.gov" TargetMode="External"/><Relationship Id="rId19" Type="http://schemas.openxmlformats.org/officeDocument/2006/relationships/hyperlink" Target="mailto:anne.l.head@maine.gov" TargetMode="External"/><Relationship Id="rId4" Type="http://schemas.openxmlformats.org/officeDocument/2006/relationships/settings" Target="settings.xml"/><Relationship Id="rId9" Type="http://schemas.openxmlformats.org/officeDocument/2006/relationships/hyperlink" Target="https://www.maine.gov/pfr/insurance/news-public-notices/public-event-notices" TargetMode="External"/><Relationship Id="rId14" Type="http://schemas.openxmlformats.org/officeDocument/2006/relationships/hyperlink" Target="https://mainestate.zoom.us/j/84404300581?pwd=WWtLidhbdbCVaEcw4pG9aNTLq1VzB3.1" TargetMode="External"/><Relationship Id="rId22" Type="http://schemas.openxmlformats.org/officeDocument/2006/relationships/hyperlink" Target="mailto:anne.l.head@maine.gov" TargetMode="External"/><Relationship Id="rId27" Type="http://schemas.openxmlformats.org/officeDocument/2006/relationships/hyperlink" Target="mailto:emily.cathcart@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16675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2024-08-02T12:33:00Z</dcterms:created>
  <dcterms:modified xsi:type="dcterms:W3CDTF">2024-08-06T18:42:00Z</dcterms:modified>
</cp:coreProperties>
</file>